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4F" w:rsidRPr="0062404F" w:rsidRDefault="00DC654D" w:rsidP="00DC654D">
      <w:pPr>
        <w:spacing w:after="0" w:line="240" w:lineRule="auto"/>
        <w:ind w:left="-1134" w:right="-8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98024" cy="10679373"/>
            <wp:effectExtent l="19050" t="0" r="7676" b="0"/>
            <wp:docPr id="1" name="Рисунок 1" descr="C:\Users\User\Desktop\С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г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902" cy="1067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4F" w:rsidRPr="0062404F" w:rsidRDefault="0062404F" w:rsidP="00624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404F" w:rsidRPr="0062404F" w:rsidRDefault="0062404F" w:rsidP="00624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3AFB" w:rsidRDefault="001146DE" w:rsidP="00DC65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46DE">
        <w:rPr>
          <w:rFonts w:ascii="Times New Roman" w:eastAsia="Calibri" w:hAnsi="Times New Roman" w:cs="Calibri"/>
        </w:rPr>
        <w:t xml:space="preserve">         </w:t>
      </w:r>
    </w:p>
    <w:p w:rsidR="0062404F" w:rsidRPr="0062404F" w:rsidRDefault="0062404F" w:rsidP="0062404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404F" w:rsidRPr="0062404F" w:rsidRDefault="0062404F" w:rsidP="0062404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404F" w:rsidRPr="0062404F" w:rsidRDefault="0062404F" w:rsidP="0062404F">
      <w:pPr>
        <w:spacing w:after="1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404F" w:rsidRPr="0062404F" w:rsidRDefault="0062404F" w:rsidP="0062404F">
      <w:pPr>
        <w:spacing w:after="1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404F" w:rsidRPr="0062404F" w:rsidRDefault="0062404F" w:rsidP="0062404F">
      <w:pPr>
        <w:spacing w:after="1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62404F" w:rsidRPr="0062404F" w:rsidRDefault="0062404F" w:rsidP="0062404F">
      <w:pPr>
        <w:spacing w:after="1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НОРМАТИВНАЯ ЧАСТЬ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62404F" w:rsidRPr="0062404F" w:rsidRDefault="0062404F" w:rsidP="0062404F">
      <w:pPr>
        <w:spacing w:after="1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МЕТОДИЧЕСКАЯ ЧАСТЬ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62404F" w:rsidRPr="0062404F" w:rsidRDefault="0062404F" w:rsidP="0062404F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Характеристика содержания программы 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2404F" w:rsidRPr="0062404F" w:rsidRDefault="0062404F" w:rsidP="0062404F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Организационно-методические указания 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2404F" w:rsidRPr="0062404F" w:rsidRDefault="0062404F" w:rsidP="0062404F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Тренировочный план, рекомендации по проведению тренировочных занятий 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2404F" w:rsidRPr="0062404F" w:rsidRDefault="0062404F" w:rsidP="0062404F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Программный материал по компонентам спортивной подготовки 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62404F" w:rsidRPr="0062404F" w:rsidRDefault="0062404F" w:rsidP="0062404F">
      <w:pPr>
        <w:spacing w:after="100" w:line="36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Теоретическая подготовка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62404F" w:rsidRPr="0062404F" w:rsidRDefault="0062404F" w:rsidP="0062404F">
      <w:pPr>
        <w:spacing w:after="100" w:line="36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Психологическая подготовка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62404F" w:rsidRPr="0062404F" w:rsidRDefault="0062404F" w:rsidP="0062404F">
      <w:pPr>
        <w:spacing w:after="100" w:line="36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Физическая подготовка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62404F" w:rsidRPr="0062404F" w:rsidRDefault="0062404F" w:rsidP="0062404F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Система тренировочных заданий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62404F" w:rsidRPr="0062404F" w:rsidRDefault="0062404F" w:rsidP="0062404F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Восстановительные средства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62404F" w:rsidRPr="0062404F" w:rsidRDefault="0062404F" w:rsidP="0062404F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Воспитательная работа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62404F" w:rsidRPr="0062404F" w:rsidRDefault="0062404F" w:rsidP="0062404F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Врачебный контроль 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УСЛОВИЯ РЕАЛИЗАЦИИ 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</w:p>
    <w:p w:rsidR="0062404F" w:rsidRPr="0062404F" w:rsidRDefault="00F1679B" w:rsidP="0062404F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2404F"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Требования к кадрам, осуществляющим физическую подготовку на спортивно-оздоровительном этапе </w:t>
      </w:r>
      <w:r w:rsidR="0062404F"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="0062404F"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62404F" w:rsidRPr="0062404F" w:rsidRDefault="00F1679B" w:rsidP="0062404F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404F"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Требования к материально-технической базе </w:t>
      </w:r>
      <w:r w:rsidR="0062404F"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="0062404F"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62404F" w:rsidRPr="0062404F" w:rsidRDefault="00F1679B" w:rsidP="0062404F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404F"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Требования к технике безопасности в условиях тренировочных занятий </w:t>
      </w:r>
      <w:r w:rsidR="0062404F"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ptab w:relativeTo="margin" w:alignment="right" w:leader="dot"/>
      </w:r>
      <w:r w:rsidR="0062404F"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62404F" w:rsidRPr="0062404F" w:rsidRDefault="0062404F" w:rsidP="0062404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2404F">
        <w:rPr>
          <w:rFonts w:ascii="Times New Roman" w:eastAsia="Calibri" w:hAnsi="Times New Roman" w:cs="Times New Roman"/>
          <w:bCs/>
          <w:sz w:val="24"/>
          <w:szCs w:val="24"/>
        </w:rPr>
        <w:t>4. ИНФОРМАЦИОННОЕ ОБЕСПЕЧЕНИЕ</w:t>
      </w:r>
      <w:r w:rsidRPr="0062404F">
        <w:rPr>
          <w:rFonts w:ascii="Times New Roman" w:eastAsia="Calibri" w:hAnsi="Times New Roman" w:cs="Times New Roman"/>
          <w:sz w:val="24"/>
          <w:szCs w:val="24"/>
        </w:rPr>
        <w:ptab w:relativeTo="margin" w:alignment="right" w:leader="dot"/>
      </w:r>
      <w:r w:rsidRPr="0062404F"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p w:rsidR="0062404F" w:rsidRPr="0062404F" w:rsidRDefault="0062404F" w:rsidP="0062404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62404F" w:rsidRPr="0062404F" w:rsidRDefault="0062404F" w:rsidP="0062404F">
      <w:pPr>
        <w:keepNext/>
        <w:keepLines/>
        <w:spacing w:before="40" w:after="0" w:line="60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2404F" w:rsidRPr="0062404F" w:rsidRDefault="0062404F" w:rsidP="0062404F">
      <w:pPr>
        <w:keepNext/>
        <w:keepLines/>
        <w:spacing w:before="40" w:after="0" w:line="60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ПОЯСНИТЕЛЬНАЯ ЗАПИСКА</w:t>
      </w:r>
    </w:p>
    <w:p w:rsidR="002407BE" w:rsidRPr="002407BE" w:rsidRDefault="00DA0C8A" w:rsidP="00DA0C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0C8A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Дополнительная общеразвивающая программ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DA0C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области физической культуры и спорта</w:t>
      </w:r>
      <w:r w:rsidR="002407BE" w:rsidRPr="002407BE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разработана на основе:</w:t>
      </w:r>
    </w:p>
    <w:p w:rsidR="002407BE" w:rsidRDefault="002407BE" w:rsidP="00DA0C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07BE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от 29 декабря 2012 года № 273-ФЗ «Об образовании в РоссийскойФедерации»,Федерального закона «О физической культуре и спорте в Российской Федерации» от14.12.2007 № 329-ФЗ</w:t>
      </w:r>
      <w:r w:rsidR="00F167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407BE" w:rsidRPr="00F1171F" w:rsidRDefault="00F1171F" w:rsidP="00DA0C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47A3" w:rsidRPr="00F1171F">
        <w:rPr>
          <w:rFonts w:ascii="Times New Roman" w:hAnsi="Times New Roman" w:cs="Times New Roman"/>
          <w:sz w:val="28"/>
          <w:szCs w:val="28"/>
        </w:rPr>
        <w:t>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F1679B">
        <w:rPr>
          <w:rFonts w:ascii="Times New Roman" w:hAnsi="Times New Roman" w:cs="Times New Roman"/>
          <w:sz w:val="28"/>
          <w:szCs w:val="28"/>
        </w:rPr>
        <w:t>.</w:t>
      </w:r>
    </w:p>
    <w:p w:rsidR="009E1F8B" w:rsidRDefault="0062404F" w:rsidP="006240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4F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9E4CE3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9E4CE3" w:rsidRPr="009E4CE3">
        <w:rPr>
          <w:rFonts w:ascii="Times New Roman" w:eastAsia="Calibri" w:hAnsi="Times New Roman" w:cs="Times New Roman"/>
          <w:color w:val="000000"/>
          <w:sz w:val="28"/>
          <w:szCs w:val="28"/>
        </w:rPr>
        <w:t>ополнительн</w:t>
      </w:r>
      <w:r w:rsidR="009E4CE3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9E4CE3" w:rsidRPr="009E4C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общеразвивающ</w:t>
      </w:r>
      <w:r w:rsidR="009E4CE3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="009E4CE3" w:rsidRPr="009E4C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</w:t>
      </w:r>
      <w:r w:rsidR="009E4C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9E4CE3" w:rsidRPr="009E4CE3">
        <w:rPr>
          <w:rFonts w:ascii="Times New Roman" w:eastAsia="Calibri" w:hAnsi="Times New Roman" w:cs="Times New Roman"/>
          <w:color w:val="000000"/>
          <w:sz w:val="28"/>
          <w:szCs w:val="28"/>
        </w:rPr>
        <w:t>в области физической культуры и спорта</w:t>
      </w:r>
      <w:r w:rsidRPr="0062404F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рассматривается организация и проведение процесса общей физической под</w:t>
      </w:r>
      <w:r w:rsidRPr="0062404F">
        <w:rPr>
          <w:rFonts w:ascii="Times New Roman" w:eastAsia="Calibri" w:hAnsi="Times New Roman" w:cs="Times New Roman"/>
          <w:sz w:val="28"/>
          <w:szCs w:val="28"/>
        </w:rPr>
        <w:t xml:space="preserve">готовки </w:t>
      </w:r>
      <w:r w:rsidR="009E4CE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2404F">
        <w:rPr>
          <w:rFonts w:ascii="Times New Roman" w:eastAsia="Calibri" w:hAnsi="Times New Roman" w:cs="Times New Roman"/>
          <w:sz w:val="28"/>
          <w:szCs w:val="28"/>
        </w:rPr>
        <w:t>спортивно-оздоровительно</w:t>
      </w:r>
      <w:r w:rsidR="009E4CE3">
        <w:rPr>
          <w:rFonts w:ascii="Times New Roman" w:eastAsia="Calibri" w:hAnsi="Times New Roman" w:cs="Times New Roman"/>
          <w:sz w:val="28"/>
          <w:szCs w:val="28"/>
        </w:rPr>
        <w:t>м</w:t>
      </w:r>
      <w:r w:rsidRPr="0062404F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="009E4CE3">
        <w:rPr>
          <w:rFonts w:ascii="Times New Roman" w:eastAsia="Calibri" w:hAnsi="Times New Roman" w:cs="Times New Roman"/>
          <w:sz w:val="28"/>
          <w:szCs w:val="28"/>
        </w:rPr>
        <w:t>е</w:t>
      </w:r>
      <w:r w:rsidRPr="0062404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E1F8B" w:rsidRPr="009E1F8B" w:rsidRDefault="009E1F8B" w:rsidP="006240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8B">
        <w:rPr>
          <w:rFonts w:ascii="Times New Roman" w:eastAsia="Calibri" w:hAnsi="Times New Roman" w:cs="Times New Roman"/>
          <w:sz w:val="28"/>
          <w:szCs w:val="28"/>
        </w:rPr>
        <w:t>-</w:t>
      </w:r>
      <w:r w:rsidR="0062404F" w:rsidRPr="009E1F8B">
        <w:rPr>
          <w:rFonts w:ascii="Times New Roman" w:eastAsia="Calibri" w:hAnsi="Times New Roman" w:cs="Times New Roman"/>
          <w:sz w:val="28"/>
          <w:szCs w:val="28"/>
        </w:rPr>
        <w:t xml:space="preserve">материал по практической и теоретической подготовке; </w:t>
      </w:r>
    </w:p>
    <w:p w:rsidR="009E1F8B" w:rsidRPr="009E1F8B" w:rsidRDefault="009E1F8B" w:rsidP="006240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8B">
        <w:rPr>
          <w:rFonts w:ascii="Times New Roman" w:eastAsia="Calibri" w:hAnsi="Times New Roman" w:cs="Times New Roman"/>
          <w:sz w:val="28"/>
          <w:szCs w:val="28"/>
        </w:rPr>
        <w:t>-</w:t>
      </w:r>
      <w:r w:rsidR="0062404F" w:rsidRPr="009E1F8B">
        <w:rPr>
          <w:rFonts w:ascii="Times New Roman" w:eastAsia="Calibri" w:hAnsi="Times New Roman" w:cs="Times New Roman"/>
          <w:sz w:val="28"/>
          <w:szCs w:val="28"/>
        </w:rPr>
        <w:t>рекомендации по комплектованию групп</w:t>
      </w:r>
      <w:r w:rsidRPr="009E1F8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E1F8B" w:rsidRPr="009E1F8B" w:rsidRDefault="009E1F8B" w:rsidP="006240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8B">
        <w:rPr>
          <w:rFonts w:ascii="Times New Roman" w:eastAsia="Calibri" w:hAnsi="Times New Roman" w:cs="Times New Roman"/>
          <w:sz w:val="28"/>
          <w:szCs w:val="28"/>
        </w:rPr>
        <w:t>-</w:t>
      </w:r>
      <w:r w:rsidR="0062404F" w:rsidRPr="009E1F8B">
        <w:rPr>
          <w:rFonts w:ascii="Times New Roman" w:eastAsia="Calibri" w:hAnsi="Times New Roman" w:cs="Times New Roman"/>
          <w:sz w:val="28"/>
          <w:szCs w:val="28"/>
        </w:rPr>
        <w:t xml:space="preserve">годовой план распределения часов тренировочной нагрузки. </w:t>
      </w:r>
    </w:p>
    <w:p w:rsidR="0062404F" w:rsidRPr="009E1F8B" w:rsidRDefault="0062404F" w:rsidP="006240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F8B">
        <w:rPr>
          <w:rFonts w:ascii="Times New Roman" w:eastAsia="Calibri" w:hAnsi="Times New Roman" w:cs="Times New Roman"/>
          <w:sz w:val="28"/>
          <w:szCs w:val="28"/>
        </w:rPr>
        <w:t>Большое внимание уделяется контролю за дыханием и элементами корригирующей гимнастики занимающихся. Также предусмотрен вопрос самостоятельных занятий в домашних условиях, предложены примерные комплексы утренней гигиенической гимнастики.  Программа предусматривает помощь тренеру</w:t>
      </w:r>
      <w:r w:rsidR="009E4CE3" w:rsidRPr="009E1F8B">
        <w:rPr>
          <w:rFonts w:ascii="Times New Roman" w:eastAsia="Calibri" w:hAnsi="Times New Roman" w:cs="Times New Roman"/>
          <w:sz w:val="28"/>
          <w:szCs w:val="28"/>
        </w:rPr>
        <w:t>- преподавателю</w:t>
      </w:r>
      <w:r w:rsidRPr="009E1F8B">
        <w:rPr>
          <w:rFonts w:ascii="Times New Roman" w:eastAsia="Calibri" w:hAnsi="Times New Roman" w:cs="Times New Roman"/>
          <w:sz w:val="28"/>
          <w:szCs w:val="28"/>
        </w:rPr>
        <w:t xml:space="preserve"> во всестороннем контроле уровня физической подготовленности занимающихся.</w:t>
      </w:r>
    </w:p>
    <w:p w:rsidR="0062404F" w:rsidRPr="0062404F" w:rsidRDefault="0062404F" w:rsidP="006240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4F">
        <w:rPr>
          <w:rFonts w:ascii="Times New Roman" w:eastAsia="Calibri" w:hAnsi="Times New Roman" w:cs="Times New Roman"/>
          <w:color w:val="000000"/>
          <w:sz w:val="28"/>
          <w:szCs w:val="28"/>
        </w:rPr>
        <w:t>Данная программа составлена в соответствии с федеральными требованиями, нормативно-</w:t>
      </w:r>
      <w:r w:rsidRPr="0062404F">
        <w:rPr>
          <w:rFonts w:ascii="Times New Roman" w:eastAsia="Calibri" w:hAnsi="Times New Roman" w:cs="Times New Roman"/>
          <w:sz w:val="28"/>
          <w:szCs w:val="28"/>
        </w:rPr>
        <w:t xml:space="preserve">правовыми документами, регламентирующими </w:t>
      </w:r>
      <w:r w:rsidR="007D3D24" w:rsidRPr="0062404F">
        <w:rPr>
          <w:rFonts w:ascii="Times New Roman" w:eastAsia="Calibri" w:hAnsi="Times New Roman" w:cs="Times New Roman"/>
          <w:sz w:val="28"/>
          <w:szCs w:val="28"/>
        </w:rPr>
        <w:t>деятельность организаций</w:t>
      </w:r>
      <w:r w:rsidR="009E4CE3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  <w:r w:rsidRPr="00624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404F" w:rsidRPr="0062404F" w:rsidRDefault="0062404F" w:rsidP="006240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4F">
        <w:rPr>
          <w:rFonts w:ascii="Times New Roman" w:eastAsia="Calibri" w:hAnsi="Times New Roman" w:cs="Times New Roman"/>
          <w:sz w:val="28"/>
          <w:szCs w:val="28"/>
        </w:rPr>
        <w:t xml:space="preserve">Приоритетной задачей Российской Федерации в сфере физической культуры и спорта является, прежде всего, поддержка и развитие массового спорта, как важной основы спортивно-оздоровительного воздействия на население всех возрастов. С этой целью в стране создана широкая сеть спортивных организаций. </w:t>
      </w:r>
    </w:p>
    <w:p w:rsidR="0062404F" w:rsidRPr="0062404F" w:rsidRDefault="0062404F" w:rsidP="006240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физическая подготовка (ОФП) – это система занятий физическими упражнениями, направленная на развитие всех физических качеств - выносливости, силы, ловкости, гибкости, скорости в их гармоничном сочетании. </w:t>
      </w: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общей физической подготовки в спортивно-оздоровительных группах (СОГ) способствует комплексному решению задач сохранения и укрепления здоровья с учетом возрастных и индивидуальных особенностей организма. Занятия в спортивно-оздоровительных группах должны обеспечить необходимую для организма двигательную активность, укрепление мышечной системы, воспитание правильной осанки, что имеет важное значение для развития, также и закаливания организма, повышая его сопротивляемость простудным и инфекционным заболеваниям.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программы:</w:t>
      </w:r>
    </w:p>
    <w:p w:rsidR="0062404F" w:rsidRPr="0062404F" w:rsidRDefault="0062404F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максимально возможного числа лиц всех возрастов к систематическим занятиям физической культурой и спортом;</w:t>
      </w:r>
    </w:p>
    <w:p w:rsidR="0062404F" w:rsidRPr="0062404F" w:rsidRDefault="0062404F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стойкого интереса к занятиям;</w:t>
      </w:r>
    </w:p>
    <w:p w:rsidR="0062404F" w:rsidRPr="0062404F" w:rsidRDefault="007D3D24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</w:rPr>
        <w:t>Удовлетворение индивидуальных потребностей,</w:t>
      </w:r>
      <w:r w:rsidR="0062404F" w:rsidRPr="0062404F">
        <w:rPr>
          <w:rFonts w:ascii="Times New Roman" w:eastAsia="Times New Roman" w:hAnsi="Times New Roman" w:cs="Times New Roman"/>
          <w:sz w:val="28"/>
          <w:szCs w:val="28"/>
        </w:rPr>
        <w:t xml:space="preserve"> занимающихся в занятиях физической культурой и спортом;</w:t>
      </w:r>
    </w:p>
    <w:p w:rsidR="0062404F" w:rsidRPr="0062404F" w:rsidRDefault="0062404F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гармоническое физическое развитие, физическая подготовленность, укрепление здоровья, закаливание организма;</w:t>
      </w:r>
    </w:p>
    <w:p w:rsidR="0062404F" w:rsidRPr="0062404F" w:rsidRDefault="0062404F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специальных способностей (гибкости, быстроты, ловкости);</w:t>
      </w:r>
    </w:p>
    <w:p w:rsidR="0062404F" w:rsidRPr="0062404F" w:rsidRDefault="0062404F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</w:rPr>
        <w:t>Выявление, развитие и поддержка талантливых занимающихся, а также лиц, проявивших выдающиеся способности;</w:t>
      </w:r>
    </w:p>
    <w:p w:rsidR="0062404F" w:rsidRPr="0062404F" w:rsidRDefault="0062404F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соревновательной деятельности;</w:t>
      </w:r>
    </w:p>
    <w:p w:rsidR="0062404F" w:rsidRPr="0062404F" w:rsidRDefault="0062404F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</w:rPr>
        <w:t>Социализация и адаптация занимающихся к жизни в обществе, формирование общей культуры;</w:t>
      </w:r>
    </w:p>
    <w:p w:rsidR="0062404F" w:rsidRPr="0062404F" w:rsidRDefault="0062404F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</w:rPr>
        <w:t>Спортивная ориентация.</w:t>
      </w:r>
    </w:p>
    <w:p w:rsidR="0062404F" w:rsidRPr="0062404F" w:rsidRDefault="0062404F" w:rsidP="0062404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пояснительную записку, нормативную и методическую части и завершается перечнем информационного обеспечения. Срок реализации программы общей физической подготовки для спортивно-оздоровительного этапа –не ограничен.</w:t>
      </w:r>
    </w:p>
    <w:p w:rsidR="0062404F" w:rsidRPr="0062404F" w:rsidRDefault="0062404F" w:rsidP="0062404F">
      <w:pPr>
        <w:keepNext/>
        <w:keepLines/>
        <w:numPr>
          <w:ilvl w:val="0"/>
          <w:numId w:val="2"/>
        </w:numPr>
        <w:spacing w:before="40" w:after="0" w:line="60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НОРМАТИВНАЯ ЧАСТЬ</w:t>
      </w:r>
    </w:p>
    <w:p w:rsidR="0062404F" w:rsidRPr="0062404F" w:rsidRDefault="0062404F" w:rsidP="00624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часть программы содержит основные требования по возрасту, численному составу занимающихся, объему нагрузки и физической подготовки. Данные представлены в таблицах 1-2.</w:t>
      </w:r>
    </w:p>
    <w:p w:rsidR="0062404F" w:rsidRPr="0062404F" w:rsidRDefault="0062404F" w:rsidP="00624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для зачисления на спортивно-оздоровительный этап –не ограничен. Перевод занимающихся на начальный этап спортивной подготовки </w:t>
      </w: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по результатам выполнения нормативных требований по общей физической подготовке и оформляется приказом директора. </w:t>
      </w:r>
    </w:p>
    <w:p w:rsidR="0062404F" w:rsidRPr="0062404F" w:rsidRDefault="0062404F" w:rsidP="00624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r w:rsidR="008432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тренировочного процесса используются следующие документы: </w:t>
      </w:r>
      <w:r w:rsidR="00843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тренировочных занятий, план-конспект занятия; журнал учета занятий; личная карточка </w:t>
      </w:r>
      <w:r w:rsidR="00843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расписание занятий.</w:t>
      </w:r>
    </w:p>
    <w:p w:rsidR="0062404F" w:rsidRPr="009E1F8B" w:rsidRDefault="0062404F" w:rsidP="00624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занятия начинаются с 01 </w:t>
      </w:r>
      <w:r w:rsidR="0002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bookmarkStart w:id="0" w:name="_GoBack"/>
      <w:bookmarkEnd w:id="0"/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проводятся по утвержденным расписанию и годовому плану, рассчитанному на 52 недели.  Продолжительность одного занятия в группе не должна превышать двух часов. 1 </w:t>
      </w:r>
      <w:r w:rsidR="00AF4F79" w:rsidRPr="009E1F8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составляет </w:t>
      </w:r>
      <w:r w:rsidR="007D3D24" w:rsidRPr="009E1F8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9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62404F" w:rsidRPr="0062404F" w:rsidRDefault="00562B9B" w:rsidP="00624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</w:t>
      </w:r>
      <w:r w:rsidR="0062404F"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ренировочные занятия проводятся на базах общеобразовательных школ и спортивных объектов с использованием спортивного инвентаря (скакалки; </w:t>
      </w:r>
      <w:r w:rsidR="007D3D24"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обручи; теннисные</w:t>
      </w:r>
      <w:r w:rsidR="0062404F"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волейбольные, футбольные, баскетбольные мячи; гимнастическая стенка; гимнастические скамейки; секундомер; маты; гимнастические коврики; утяжелители; конусы и фишки для разметки).</w:t>
      </w:r>
    </w:p>
    <w:p w:rsidR="0062404F" w:rsidRPr="0062404F" w:rsidRDefault="0062404F" w:rsidP="006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Спортивно-оздоровительный этап предусматривает 3 раздела подготовки: </w:t>
      </w:r>
    </w:p>
    <w:p w:rsidR="0062404F" w:rsidRPr="0062404F" w:rsidRDefault="0062404F" w:rsidP="006240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физическая подготовка (ОФП); </w:t>
      </w:r>
    </w:p>
    <w:p w:rsidR="0062404F" w:rsidRPr="0062404F" w:rsidRDefault="0062404F" w:rsidP="006240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физическая (СФП) и техническая подготовка (изучение основ различных видов спорта и техники выполнения простейших специальных упражнений, подвижные игры и эстафеты);</w:t>
      </w:r>
    </w:p>
    <w:p w:rsidR="0062404F" w:rsidRPr="0062404F" w:rsidRDefault="0062404F" w:rsidP="006240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теоретическая, психологическая подготовка.</w:t>
      </w:r>
    </w:p>
    <w:p w:rsidR="0062404F" w:rsidRPr="0062404F" w:rsidRDefault="0062404F" w:rsidP="006240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404F" w:rsidRPr="0062404F" w:rsidRDefault="0062404F" w:rsidP="00624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Вышеперечисленные разделы направлены на повышение уровня подготовки </w:t>
      </w:r>
      <w:r w:rsidR="00562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оздоровительной направленностью и ориентацию на выбор вида спорта для дальнейшего перехода на этап начальной спортивной подготовки, а также с целью поддержания тренированности и продления физической активности людей старшего возраста.</w:t>
      </w:r>
    </w:p>
    <w:p w:rsidR="0062404F" w:rsidRPr="0062404F" w:rsidRDefault="0062404F" w:rsidP="0062404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404F" w:rsidRPr="0062404F" w:rsidSect="00DC654D">
          <w:footerReference w:type="even" r:id="rId8"/>
          <w:footerReference w:type="default" r:id="rId9"/>
          <w:footerReference w:type="first" r:id="rId10"/>
          <w:pgSz w:w="11906" w:h="16838"/>
          <w:pgMar w:top="0" w:right="849" w:bottom="0" w:left="1134" w:header="709" w:footer="709" w:gutter="0"/>
          <w:pgNumType w:start="1"/>
          <w:cols w:space="708"/>
          <w:titlePg/>
          <w:docGrid w:linePitch="360"/>
        </w:sectPr>
      </w:pPr>
    </w:p>
    <w:p w:rsidR="0062404F" w:rsidRPr="0062404F" w:rsidRDefault="0062404F" w:rsidP="0062404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Таблица 1</w:t>
      </w:r>
    </w:p>
    <w:p w:rsidR="0062404F" w:rsidRPr="0062404F" w:rsidRDefault="0062404F" w:rsidP="0062404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Спортивно-оздоровительный этап подготовки: продолжительность, возраст для зачисления, количество человек в группах.</w:t>
      </w:r>
    </w:p>
    <w:tbl>
      <w:tblPr>
        <w:tblStyle w:val="a3"/>
        <w:tblW w:w="5000" w:type="pct"/>
        <w:tblLook w:val="04A0"/>
      </w:tblPr>
      <w:tblGrid>
        <w:gridCol w:w="2538"/>
        <w:gridCol w:w="2314"/>
        <w:gridCol w:w="2314"/>
        <w:gridCol w:w="2543"/>
        <w:gridCol w:w="2543"/>
        <w:gridCol w:w="2534"/>
      </w:tblGrid>
      <w:tr w:rsidR="0062404F" w:rsidRPr="0062404F" w:rsidTr="00180B62">
        <w:tc>
          <w:tcPr>
            <w:tcW w:w="858" w:type="pct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404F">
              <w:rPr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782" w:type="pct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404F">
              <w:rPr>
                <w:sz w:val="24"/>
                <w:szCs w:val="24"/>
              </w:rPr>
              <w:t>Период</w:t>
            </w:r>
          </w:p>
        </w:tc>
        <w:tc>
          <w:tcPr>
            <w:tcW w:w="782" w:type="pct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404F">
              <w:rPr>
                <w:sz w:val="24"/>
                <w:szCs w:val="24"/>
              </w:rPr>
              <w:t>Возраст для зачисления</w:t>
            </w:r>
          </w:p>
        </w:tc>
        <w:tc>
          <w:tcPr>
            <w:tcW w:w="860" w:type="pct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404F">
              <w:rPr>
                <w:sz w:val="24"/>
                <w:szCs w:val="24"/>
              </w:rPr>
              <w:t>Минимальная наполняемость группы (человек)</w:t>
            </w:r>
          </w:p>
        </w:tc>
        <w:tc>
          <w:tcPr>
            <w:tcW w:w="860" w:type="pct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404F">
              <w:rPr>
                <w:sz w:val="24"/>
                <w:szCs w:val="24"/>
              </w:rPr>
              <w:t>Максимальный количественный состав группы (человек)</w:t>
            </w:r>
          </w:p>
        </w:tc>
        <w:tc>
          <w:tcPr>
            <w:tcW w:w="857" w:type="pct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404F">
              <w:rPr>
                <w:sz w:val="24"/>
                <w:szCs w:val="24"/>
              </w:rPr>
              <w:t xml:space="preserve">Объем тренировочной нагрузки в неделю </w:t>
            </w:r>
          </w:p>
          <w:p w:rsidR="0062404F" w:rsidRPr="0062404F" w:rsidRDefault="0062404F" w:rsidP="006240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404F">
              <w:rPr>
                <w:sz w:val="24"/>
                <w:szCs w:val="24"/>
              </w:rPr>
              <w:t xml:space="preserve">(в тренировочных часах: 1ч = </w:t>
            </w:r>
            <w:r w:rsidR="000F12F1">
              <w:rPr>
                <w:sz w:val="24"/>
                <w:szCs w:val="24"/>
              </w:rPr>
              <w:t>60</w:t>
            </w:r>
            <w:r w:rsidRPr="0062404F">
              <w:rPr>
                <w:sz w:val="24"/>
                <w:szCs w:val="24"/>
              </w:rPr>
              <w:t xml:space="preserve"> мин)</w:t>
            </w:r>
          </w:p>
        </w:tc>
      </w:tr>
      <w:tr w:rsidR="0062404F" w:rsidRPr="0062404F" w:rsidTr="00180B62">
        <w:tc>
          <w:tcPr>
            <w:tcW w:w="858" w:type="pct"/>
            <w:vAlign w:val="center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404F">
              <w:rPr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782" w:type="pct"/>
            <w:vAlign w:val="center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404F">
              <w:rPr>
                <w:sz w:val="24"/>
                <w:szCs w:val="24"/>
              </w:rPr>
              <w:t>Весь период</w:t>
            </w:r>
          </w:p>
        </w:tc>
        <w:tc>
          <w:tcPr>
            <w:tcW w:w="782" w:type="pct"/>
            <w:vAlign w:val="center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404F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860" w:type="pct"/>
            <w:vAlign w:val="center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404F">
              <w:rPr>
                <w:sz w:val="24"/>
                <w:szCs w:val="24"/>
              </w:rPr>
              <w:t>15</w:t>
            </w:r>
          </w:p>
        </w:tc>
        <w:tc>
          <w:tcPr>
            <w:tcW w:w="860" w:type="pct"/>
            <w:vAlign w:val="center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404F">
              <w:rPr>
                <w:sz w:val="24"/>
                <w:szCs w:val="24"/>
              </w:rPr>
              <w:t>30</w:t>
            </w:r>
          </w:p>
        </w:tc>
        <w:tc>
          <w:tcPr>
            <w:tcW w:w="857" w:type="pct"/>
            <w:vAlign w:val="center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404F">
              <w:rPr>
                <w:sz w:val="24"/>
                <w:szCs w:val="24"/>
              </w:rPr>
              <w:t>До 6</w:t>
            </w:r>
          </w:p>
        </w:tc>
      </w:tr>
    </w:tbl>
    <w:p w:rsidR="00522D6B" w:rsidRDefault="00522D6B" w:rsidP="00522D6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404F" w:rsidRPr="0062404F" w:rsidRDefault="0062404F" w:rsidP="0062404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p w:rsidR="00522D6B" w:rsidRDefault="00522D6B" w:rsidP="006240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6B" w:rsidRPr="00522D6B" w:rsidRDefault="00522D6B" w:rsidP="00522D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план учебно-тренировочных занятий на год </w:t>
      </w:r>
    </w:p>
    <w:p w:rsidR="00522D6B" w:rsidRPr="00522D6B" w:rsidRDefault="00522D6B" w:rsidP="00522D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спортивно-оздоровительном этапе</w:t>
      </w:r>
    </w:p>
    <w:tbl>
      <w:tblPr>
        <w:tblpPr w:leftFromText="180" w:rightFromText="180" w:vertAnchor="text" w:horzAnchor="margin" w:tblpY="216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5760"/>
        <w:gridCol w:w="3021"/>
        <w:gridCol w:w="2448"/>
        <w:gridCol w:w="2909"/>
      </w:tblGrid>
      <w:tr w:rsidR="00522D6B" w:rsidRPr="00522D6B" w:rsidTr="00522D6B">
        <w:trPr>
          <w:trHeight w:val="5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программы</w:t>
            </w:r>
          </w:p>
        </w:tc>
        <w:tc>
          <w:tcPr>
            <w:tcW w:w="28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2D6B" w:rsidRPr="00522D6B" w:rsidTr="00522D6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B" w:rsidRPr="00522D6B" w:rsidRDefault="00522D6B" w:rsidP="0052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B" w:rsidRPr="00522D6B" w:rsidRDefault="00522D6B" w:rsidP="0052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6B" w:rsidRPr="00522D6B" w:rsidRDefault="00522D6B" w:rsidP="0052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D6B" w:rsidRPr="00522D6B" w:rsidTr="00522D6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522D6B" w:rsidRPr="00522D6B" w:rsidTr="00522D6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физическая, техническая подготовка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22D6B" w:rsidRPr="00522D6B" w:rsidTr="00522D6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2D6B" w:rsidRPr="00522D6B" w:rsidTr="00522D6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Врачебный и медицинский контроль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D6B" w:rsidRPr="00522D6B" w:rsidTr="00522D6B"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B" w:rsidRPr="00522D6B" w:rsidRDefault="00522D6B" w:rsidP="00522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</w:t>
            </w:r>
          </w:p>
        </w:tc>
      </w:tr>
    </w:tbl>
    <w:p w:rsidR="00522D6B" w:rsidRDefault="00522D6B" w:rsidP="0052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4F" w:rsidRPr="0062404F" w:rsidRDefault="0062404F" w:rsidP="006240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план </w:t>
      </w:r>
      <w:r w:rsidR="00F8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</w:t>
      </w:r>
      <w:r w:rsidR="00522D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овочных занятий на год на спортивно-оздоровительном этапе</w:t>
      </w:r>
    </w:p>
    <w:tbl>
      <w:tblPr>
        <w:tblpPr w:leftFromText="180" w:rightFromText="180" w:vertAnchor="text" w:horzAnchor="margin" w:tblpY="148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882"/>
        <w:gridCol w:w="866"/>
        <w:gridCol w:w="901"/>
        <w:gridCol w:w="990"/>
        <w:gridCol w:w="854"/>
        <w:gridCol w:w="990"/>
        <w:gridCol w:w="851"/>
        <w:gridCol w:w="851"/>
        <w:gridCol w:w="993"/>
        <w:gridCol w:w="993"/>
        <w:gridCol w:w="1132"/>
        <w:gridCol w:w="993"/>
        <w:gridCol w:w="990"/>
        <w:gridCol w:w="963"/>
      </w:tblGrid>
      <w:tr w:rsidR="0062404F" w:rsidRPr="0062404F" w:rsidTr="00180B62">
        <w:trPr>
          <w:trHeight w:val="570"/>
        </w:trPr>
        <w:tc>
          <w:tcPr>
            <w:tcW w:w="193" w:type="pct"/>
            <w:vMerge w:val="restar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635" w:type="pct"/>
            <w:vMerge w:val="restar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программы</w:t>
            </w:r>
          </w:p>
        </w:tc>
        <w:tc>
          <w:tcPr>
            <w:tcW w:w="292" w:type="pct"/>
            <w:vMerge w:val="restar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880" w:type="pct"/>
            <w:gridSpan w:val="12"/>
            <w:vAlign w:val="center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Периоды тренировочных занятий</w:t>
            </w:r>
          </w:p>
        </w:tc>
      </w:tr>
      <w:tr w:rsidR="0062404F" w:rsidRPr="0062404F" w:rsidTr="00180B62">
        <w:trPr>
          <w:trHeight w:val="309"/>
        </w:trPr>
        <w:tc>
          <w:tcPr>
            <w:tcW w:w="193" w:type="pct"/>
            <w:vMerge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</w:tcPr>
          <w:p w:rsidR="0062404F" w:rsidRPr="0062404F" w:rsidRDefault="0062404F" w:rsidP="006240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</w:tcPr>
          <w:p w:rsidR="0062404F" w:rsidRPr="0062404F" w:rsidRDefault="0062404F" w:rsidP="006240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</w:tcPr>
          <w:p w:rsidR="0062404F" w:rsidRPr="0062404F" w:rsidRDefault="0062404F" w:rsidP="0062404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8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7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7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82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6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62404F" w:rsidRPr="0062404F" w:rsidTr="00180B62">
        <w:tc>
          <w:tcPr>
            <w:tcW w:w="193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5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292" w:type="pct"/>
          </w:tcPr>
          <w:p w:rsidR="0062404F" w:rsidRPr="0062404F" w:rsidRDefault="00522D6B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04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2404F" w:rsidRPr="0062404F" w:rsidTr="00180B62">
        <w:tc>
          <w:tcPr>
            <w:tcW w:w="193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5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физическая, техническая подготовка</w:t>
            </w:r>
          </w:p>
        </w:tc>
        <w:tc>
          <w:tcPr>
            <w:tcW w:w="292" w:type="pct"/>
          </w:tcPr>
          <w:p w:rsidR="0062404F" w:rsidRPr="0062404F" w:rsidRDefault="00522D6B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4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2404F" w:rsidRPr="0062404F" w:rsidTr="00180B62">
        <w:tc>
          <w:tcPr>
            <w:tcW w:w="193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5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Теоретическая, психологическая подготовка</w:t>
            </w:r>
          </w:p>
        </w:tc>
        <w:tc>
          <w:tcPr>
            <w:tcW w:w="292" w:type="pct"/>
          </w:tcPr>
          <w:p w:rsidR="0062404F" w:rsidRPr="0062404F" w:rsidRDefault="00522D6B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4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2404F" w:rsidRPr="0062404F" w:rsidTr="00180B62">
        <w:tc>
          <w:tcPr>
            <w:tcW w:w="193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5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4F" w:rsidRPr="0062404F" w:rsidTr="00180B62">
        <w:tc>
          <w:tcPr>
            <w:tcW w:w="827" w:type="pct"/>
            <w:gridSpan w:val="2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292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04" w:type="pct"/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8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7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7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5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4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" w:type="pct"/>
          </w:tcPr>
          <w:p w:rsidR="0062404F" w:rsidRPr="0062404F" w:rsidRDefault="0062404F" w:rsidP="006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</w:tbl>
    <w:p w:rsidR="0062404F" w:rsidRPr="0062404F" w:rsidRDefault="0062404F" w:rsidP="006240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2404F" w:rsidRPr="0062404F" w:rsidRDefault="0062404F" w:rsidP="006240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2404F" w:rsidRPr="0062404F" w:rsidSect="00522D6B">
          <w:footerReference w:type="first" r:id="rId11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62404F" w:rsidRPr="0062404F" w:rsidRDefault="0062404F" w:rsidP="0062404F">
      <w:pPr>
        <w:keepNext/>
        <w:keepLines/>
        <w:numPr>
          <w:ilvl w:val="0"/>
          <w:numId w:val="2"/>
        </w:numPr>
        <w:spacing w:before="40" w:after="0" w:line="60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>МЕТОДИЧЕСКАЯ ЧАСТЬ</w:t>
      </w:r>
    </w:p>
    <w:p w:rsidR="0062404F" w:rsidRPr="0062404F" w:rsidRDefault="0062404F" w:rsidP="0062404F">
      <w:pPr>
        <w:numPr>
          <w:ilvl w:val="1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Характеристика содержания программы</w:t>
      </w:r>
    </w:p>
    <w:p w:rsidR="0062404F" w:rsidRPr="0062404F" w:rsidRDefault="0062404F" w:rsidP="0062404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Методическая часть программы содержит материалы по видам подготовки, рекомендуемые объемы </w:t>
      </w:r>
      <w:r w:rsidR="007D3D24">
        <w:rPr>
          <w:rFonts w:ascii="Times New Roman" w:eastAsia="Times New Roman" w:hAnsi="Times New Roman" w:cs="Times New Roman"/>
          <w:sz w:val="24"/>
          <w:szCs w:val="26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тренировочных нагрузок, практические материалы и методические рекомендации по проведению </w:t>
      </w:r>
      <w:r w:rsidR="007D3D24">
        <w:rPr>
          <w:rFonts w:ascii="Times New Roman" w:eastAsia="Times New Roman" w:hAnsi="Times New Roman" w:cs="Times New Roman"/>
          <w:sz w:val="24"/>
          <w:szCs w:val="26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тренировочных занятий, воспитательной работы.</w:t>
      </w:r>
    </w:p>
    <w:p w:rsidR="0062404F" w:rsidRPr="0062404F" w:rsidRDefault="0062404F" w:rsidP="0062404F">
      <w:pPr>
        <w:numPr>
          <w:ilvl w:val="1"/>
          <w:numId w:val="2"/>
        </w:num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Организационно-методические указания</w:t>
      </w:r>
    </w:p>
    <w:p w:rsidR="0062404F" w:rsidRPr="0062404F" w:rsidRDefault="0062404F" w:rsidP="0062404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Программа содержит материал планирования процесса подготовки, материал по основным компонентам подготовки (физической, специальной, технической, теоретической, психологической), а также указания для работы по настоящей программе, приводится материал раздела «перечень информационного обеспечения».</w:t>
      </w:r>
    </w:p>
    <w:p w:rsidR="0062404F" w:rsidRPr="0062404F" w:rsidRDefault="0062404F" w:rsidP="00470CA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поставленных перед </w:t>
      </w:r>
      <w:r w:rsidR="007D3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предусматривает: проведение практических и теоретических занятий; выполнение </w:t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ренировочного плана, создание условий для проведения регулярных занятий, организацию систематической воспитательной работы, привитие занимающимся навыков спортивной этики, организованности, дисциплины, четкую организации </w:t>
      </w:r>
      <w:r w:rsidR="00F8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процесса, привлечение родительского актива к регулярному участию в организации воспитательной работы. Кроме групповых занятий под непосредственным руководством тренера</w:t>
      </w:r>
      <w:r w:rsidR="00F8512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-преподавателя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должны заниматься самостоятельно, выполняя индивидуальные, в том числе и домашние задания по общей физической подготовке. На спортивно-оздоровительном этапе в группах предусмотрено проводить соревнования по общей физической подготовке, подвижным играм и конкурсам.</w:t>
      </w:r>
    </w:p>
    <w:p w:rsidR="0062404F" w:rsidRPr="0062404F" w:rsidRDefault="0062404F" w:rsidP="00470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определении тренировочных нагрузок и осуществлении развития физических качеств занимающихся необходимо учитывать периоды полового созревания и сенситивные (чувствительные) фазы развития того или иного физического качества. В сенситивные периоды необходимо воздействовать на развитие соответствующих качеств. Однако про «отстающие» качества забывать нельзя – следует соблюдать соразмерность в развитии физических качеств, имеющих в своей основе разные физиологические механизмы (общая выносливость и скоростные качества, общая выносливость и сила).</w:t>
      </w:r>
    </w:p>
    <w:p w:rsidR="0062404F" w:rsidRPr="0062404F" w:rsidRDefault="0062404F" w:rsidP="00470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Среди средств физической подготовки значительное место занимают упражнения с предметами: набивными, баскетбольными, теннисными мячами; со скакалкой, резиновыми амортизаторами; гантелями; тренажерами. </w:t>
      </w:r>
    </w:p>
    <w:p w:rsidR="0062404F" w:rsidRPr="0062404F" w:rsidRDefault="0062404F" w:rsidP="00470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Основными средствами специальной физической и технической подготовки являются специальные (подготовительные) упражнения и обучению технике упражнений различных видов спорта. Подготовительные упражнения развивают качества, необходимые для дальнейшей спортивной специализации.</w:t>
      </w:r>
    </w:p>
    <w:p w:rsidR="0062404F" w:rsidRPr="0062404F" w:rsidRDefault="0062404F" w:rsidP="00470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Программа служит основным ориентиром в организации работы. В отдельных случаях в соответствии с некоторыми особенностями (профессионализм тренеров</w:t>
      </w:r>
      <w:r w:rsidR="00877ED2">
        <w:rPr>
          <w:rFonts w:ascii="Times New Roman" w:eastAsia="Times New Roman" w:hAnsi="Times New Roman" w:cs="Times New Roman"/>
          <w:sz w:val="24"/>
          <w:szCs w:val="26"/>
          <w:lang w:eastAsia="ru-RU"/>
        </w:rPr>
        <w:t>-преподавателей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наличие или отсутствие материальной базы, контингент занимающихся и др.) </w:t>
      </w:r>
      <w:r w:rsidR="00877ED2">
        <w:rPr>
          <w:rFonts w:ascii="Times New Roman" w:eastAsia="Times New Roman" w:hAnsi="Times New Roman" w:cs="Times New Roman"/>
          <w:sz w:val="24"/>
          <w:szCs w:val="26"/>
          <w:lang w:eastAsia="ru-RU"/>
        </w:rPr>
        <w:t>Учреждение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может вносить изменения в содержание текущего годового планирования, сохраняя его основную направленность и руководствуясь рекомендациями по содержанию программного материала и последовательности его изучения.</w:t>
      </w:r>
    </w:p>
    <w:p w:rsidR="0062404F" w:rsidRPr="0062404F" w:rsidRDefault="00877ED2" w:rsidP="00470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Учебно-т</w:t>
      </w:r>
      <w:r w:rsidR="0062404F"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ренировочные занятия различаются по направленности. В практических занятиях выделяют однонаправленные (один из компонентов тренировки – общая, специальная или техническая подготовка) и комбинированные (два-три компонента в различных сочетаниях). В теоретических занятиях выделяют лекции, семинары, беседы. Занятия различаются также по степени нагрузки. Меньшей нагрузкой отличаются однонаправленные занятия, в остальных нагрузку можно варьировать в необходимых пределах в зависимости от поставленных задач.</w:t>
      </w:r>
    </w:p>
    <w:p w:rsidR="0062404F" w:rsidRPr="0062404F" w:rsidRDefault="0062404F" w:rsidP="00470CA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 проведение </w:t>
      </w:r>
      <w:r w:rsidR="00877ED2">
        <w:rPr>
          <w:rFonts w:ascii="Times New Roman" w:eastAsia="Times New Roman" w:hAnsi="Times New Roman" w:cs="Times New Roman"/>
          <w:sz w:val="24"/>
          <w:szCs w:val="26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тренировочных занятий должны применяться следующие принципы физического воспитания:</w:t>
      </w:r>
    </w:p>
    <w:p w:rsidR="0062404F" w:rsidRPr="0062404F" w:rsidRDefault="0062404F" w:rsidP="0062404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всестороннего и гармоничного развития личности, для осуществления которого необходимо сочетать физическую подготовку с умственной, нравственной, эстетической;</w:t>
      </w:r>
    </w:p>
    <w:p w:rsidR="0062404F" w:rsidRPr="0062404F" w:rsidRDefault="0062404F" w:rsidP="0062404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оздоровительной направленности и принцип доступности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физическую подготовленность занимающихся;</w:t>
      </w:r>
    </w:p>
    <w:p w:rsidR="0062404F" w:rsidRPr="0062404F" w:rsidRDefault="0062404F" w:rsidP="0062404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воспитывающего обучения подразумевает проведение любых форм физических занятий в воспитательных целях. Обстановка, в которой проводятся занятия, должна вызывать положительные эмоции;</w:t>
      </w:r>
    </w:p>
    <w:p w:rsidR="0062404F" w:rsidRPr="0062404F" w:rsidRDefault="0062404F" w:rsidP="0062404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наглядности заключается в показе изучаемого упражнения. Для реализации этого принципа применяются словесные действия и имитационные упражнения;</w:t>
      </w:r>
    </w:p>
    <w:p w:rsidR="0062404F" w:rsidRPr="0062404F" w:rsidRDefault="0062404F" w:rsidP="0062404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сознательности и активности. Выполнение упраж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инициативу;</w:t>
      </w:r>
    </w:p>
    <w:p w:rsidR="0062404F" w:rsidRPr="0062404F" w:rsidRDefault="0062404F" w:rsidP="0062404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систематичности и последовательности. В про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занятий следует предусматривать такой порядок прохожде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материала, при котором вновь изучаемые упражне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опираются на ранее сформированные навыки.</w:t>
      </w:r>
    </w:p>
    <w:p w:rsidR="0062404F" w:rsidRPr="0062404F" w:rsidRDefault="0062404F" w:rsidP="0062404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постепенного повышения требований реализуется путем систематического усложнения структуры изучаемых упражнений и координационной сложности, повышения уровня физической нагрузки;</w:t>
      </w:r>
    </w:p>
    <w:p w:rsidR="0062404F" w:rsidRPr="0062404F" w:rsidRDefault="0062404F" w:rsidP="0062404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прочности. Занимающиеся приобретают знания, формируют двигательные навыки, которые должны сохра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ниться в течение длительного периода и, доведенные до определенного уровня, становятся основой общей работоспособности;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</w:t>
      </w:r>
      <w:r w:rsidR="00877E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-преподаватель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осуществляя работу по общефизическому воспитанию, руководствуется основными методами и принципами. В зависимости от задач предпочтение может быть отдано реализации того или иного принципа с учетом их органической взаимосвязи.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написании программы учитывались следующие методические положения:</w:t>
      </w:r>
    </w:p>
    <w:p w:rsidR="0062404F" w:rsidRPr="0062404F" w:rsidRDefault="0062404F" w:rsidP="0062404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2404F">
        <w:rPr>
          <w:rFonts w:ascii="Times New Roman" w:eastAsia="Calibri" w:hAnsi="Times New Roman" w:cs="Times New Roman"/>
          <w:sz w:val="24"/>
          <w:szCs w:val="26"/>
        </w:rPr>
        <w:t>преемственность задач, средств и методов тренировки;</w:t>
      </w:r>
    </w:p>
    <w:p w:rsidR="0062404F" w:rsidRPr="0062404F" w:rsidRDefault="0062404F" w:rsidP="0062404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2404F">
        <w:rPr>
          <w:rFonts w:ascii="Times New Roman" w:eastAsia="Calibri" w:hAnsi="Times New Roman" w:cs="Times New Roman"/>
          <w:sz w:val="24"/>
          <w:szCs w:val="26"/>
        </w:rPr>
        <w:t>соблюдение принципа постепенности применения тренировочных нагрузок;</w:t>
      </w:r>
    </w:p>
    <w:p w:rsidR="0062404F" w:rsidRPr="0062404F" w:rsidRDefault="0062404F" w:rsidP="0062404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2404F">
        <w:rPr>
          <w:rFonts w:ascii="Times New Roman" w:eastAsia="Calibri" w:hAnsi="Times New Roman" w:cs="Times New Roman"/>
          <w:sz w:val="24"/>
          <w:szCs w:val="26"/>
        </w:rPr>
        <w:t>учет при планировании тренировочных нагрузок периодов полового созревания и благоприятных возрастных периодов для развития определенных физических качеств.</w:t>
      </w:r>
    </w:p>
    <w:p w:rsidR="0062404F" w:rsidRDefault="00877ED2" w:rsidP="0062404F">
      <w:pPr>
        <w:numPr>
          <w:ilvl w:val="1"/>
          <w:numId w:val="2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lang w:eastAsia="ru-RU"/>
        </w:rPr>
        <w:t>Учебно-т</w:t>
      </w:r>
      <w:r w:rsidR="0062404F" w:rsidRPr="0062404F">
        <w:rPr>
          <w:rFonts w:ascii="Times New Roman" w:eastAsia="Times New Roman" w:hAnsi="Times New Roman" w:cs="Times New Roman"/>
          <w:b/>
          <w:spacing w:val="15"/>
          <w:sz w:val="24"/>
          <w:lang w:eastAsia="ru-RU"/>
        </w:rPr>
        <w:t xml:space="preserve">ренировочный план, рекомендации по проведению </w:t>
      </w:r>
      <w:r w:rsidR="00346527">
        <w:rPr>
          <w:rFonts w:ascii="Times New Roman" w:eastAsia="Times New Roman" w:hAnsi="Times New Roman" w:cs="Times New Roman"/>
          <w:b/>
          <w:spacing w:val="15"/>
          <w:sz w:val="24"/>
          <w:lang w:eastAsia="ru-RU"/>
        </w:rPr>
        <w:t>учебно-</w:t>
      </w:r>
      <w:r w:rsidR="0062404F" w:rsidRPr="0062404F">
        <w:rPr>
          <w:rFonts w:ascii="Times New Roman" w:eastAsia="Times New Roman" w:hAnsi="Times New Roman" w:cs="Times New Roman"/>
          <w:b/>
          <w:spacing w:val="15"/>
          <w:sz w:val="24"/>
          <w:lang w:eastAsia="ru-RU"/>
        </w:rPr>
        <w:t>тренировочных занятий</w:t>
      </w:r>
    </w:p>
    <w:p w:rsidR="00877ED2" w:rsidRPr="0062404F" w:rsidRDefault="00877ED2" w:rsidP="00877ED2">
      <w:pPr>
        <w:spacing w:before="240" w:after="0" w:line="240" w:lineRule="auto"/>
        <w:ind w:left="1080"/>
        <w:rPr>
          <w:rFonts w:ascii="Times New Roman" w:eastAsia="Times New Roman" w:hAnsi="Times New Roman" w:cs="Times New Roman"/>
          <w:b/>
          <w:spacing w:val="15"/>
          <w:sz w:val="24"/>
          <w:lang w:eastAsia="ru-RU"/>
        </w:rPr>
      </w:pP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</w:t>
      </w:r>
      <w:r w:rsidR="00877ED2">
        <w:rPr>
          <w:rFonts w:ascii="Times New Roman" w:eastAsia="Times New Roman" w:hAnsi="Times New Roman" w:cs="Times New Roman"/>
          <w:sz w:val="24"/>
          <w:szCs w:val="26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тренировочном плане отражены основные задачи и направленности работы, учитывается режим тренировочной работы с расчетом на 52 недели.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</w:t>
      </w:r>
      <w:r w:rsidR="00877ED2">
        <w:rPr>
          <w:rFonts w:ascii="Times New Roman" w:eastAsia="Times New Roman" w:hAnsi="Times New Roman" w:cs="Times New Roman"/>
          <w:sz w:val="24"/>
          <w:szCs w:val="26"/>
          <w:lang w:eastAsia="ru-RU"/>
        </w:rPr>
        <w:t>Учреждении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составлен развернутый </w:t>
      </w:r>
      <w:r w:rsidR="00877ED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учебный 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план-график для спортивно-оздоровительного этапа, в котором определено время, отведенное на изучение или совершенствование конкретного материала. На основании данного документа 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составляется </w:t>
      </w:r>
      <w:r w:rsidR="00DA3DC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учебный 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план-график распределения материала тренировочных занятий по периодам или на меньшие отрезки времени (полугодие, месяц, неделю). Годовой план </w:t>
      </w:r>
      <w:r w:rsidR="00DA3DCE">
        <w:rPr>
          <w:rFonts w:ascii="Times New Roman" w:eastAsia="Times New Roman" w:hAnsi="Times New Roman" w:cs="Times New Roman"/>
          <w:sz w:val="24"/>
          <w:szCs w:val="26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тренировочной работы и рабочие планы на более короткие временные отрезки детально отражают последовательность прохождения программного материала в различные периоды тренировки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методы и организационные формы занятий, соответствие направленности задач, решаемых в данный период. 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Успешное решение задач тренировки во многом зависит от соблюдения санитарно-гигиенических условий, правильного сочетания тренировочных дней и дней отдыха, структуры и содержания </w:t>
      </w:r>
      <w:r w:rsidR="00DA3DCE">
        <w:rPr>
          <w:rFonts w:ascii="Times New Roman" w:eastAsia="Times New Roman" w:hAnsi="Times New Roman" w:cs="Times New Roman"/>
          <w:sz w:val="24"/>
          <w:szCs w:val="26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тренировочных занятий, выбора эффективных средств и методов решения поставленных задач. Успех работы будет зависеть также от профессионального уровня тренера</w:t>
      </w:r>
      <w:r w:rsidR="00DA3DCE">
        <w:rPr>
          <w:rFonts w:ascii="Times New Roman" w:eastAsia="Times New Roman" w:hAnsi="Times New Roman" w:cs="Times New Roman"/>
          <w:sz w:val="24"/>
          <w:szCs w:val="26"/>
          <w:lang w:eastAsia="ru-RU"/>
        </w:rPr>
        <w:t>-преподавателя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умения применять материалы данной программы на практике.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спортивно-оздоровительном этапе занимающиеся не выступают на официальных спортивных соревнованиях, поэтому </w:t>
      </w:r>
      <w:r w:rsidR="00470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тренировочный процесс строится без деления на периоды. В этих группах особое внимание уделяется внутренним соревнованиям по различным разделам общей и специальной физической подготовки, подвижным играм, эстафетам и проведению различных спортивных конкурсов, особенно в осенний, весенний и зимний период. 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нагрузки следует учитывать два наиболее типичных варианта взаимосвязи объёма и интенсивно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сти:</w:t>
      </w:r>
    </w:p>
    <w:p w:rsidR="0062404F" w:rsidRPr="0062404F" w:rsidRDefault="0062404F" w:rsidP="0062404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с большим объёмом и малой интенсивностью;</w:t>
      </w:r>
    </w:p>
    <w:p w:rsidR="0062404F" w:rsidRPr="0062404F" w:rsidRDefault="0062404F" w:rsidP="0062404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с малым объёмом и большой интенсивностью.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вариантов по-разному влияет на рост развития физических качеств. Большое значение имеет характер распределения нагрузки (табл. </w:t>
      </w:r>
      <w:r w:rsidR="00470C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Известно, что монотонная однотипная, даже невысокая нагрузка утомляет значительно больше нагрузки, при которой чередуются максимальные, средние и малые напряжения. </w:t>
      </w:r>
    </w:p>
    <w:p w:rsidR="0062404F" w:rsidRPr="0062404F" w:rsidRDefault="0062404F" w:rsidP="0062404F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занятии в структуру нагрузок должны быть включены силовые упражнения на все группы мышц в сочетании с развитием гибкости, скоростно-силовые, сложно-координационные упражнения для развития ловкости и выносливости, спортивные и подвижные игры. Для решения каждой задачи, упражнения следует варьировать. Это повысит эмоциональность занятий и тре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нировочный эффект.</w:t>
      </w:r>
    </w:p>
    <w:p w:rsidR="0062404F" w:rsidRPr="0062404F" w:rsidRDefault="0062404F" w:rsidP="0062404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470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:rsidR="0062404F" w:rsidRPr="0062404F" w:rsidRDefault="0062404F" w:rsidP="006240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чередования нагрузки</w:t>
      </w:r>
    </w:p>
    <w:p w:rsidR="0062404F" w:rsidRPr="0062404F" w:rsidRDefault="0062404F" w:rsidP="0062404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85"/>
        <w:gridCol w:w="2551"/>
        <w:gridCol w:w="3045"/>
        <w:gridCol w:w="2474"/>
      </w:tblGrid>
      <w:tr w:rsidR="0062404F" w:rsidRPr="0062404F" w:rsidTr="00180B62">
        <w:tc>
          <w:tcPr>
            <w:tcW w:w="9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8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тренировочных занятиях</w:t>
            </w:r>
          </w:p>
        </w:tc>
      </w:tr>
      <w:tr w:rsidR="0062404F" w:rsidRPr="0062404F" w:rsidTr="00180B62">
        <w:tc>
          <w:tcPr>
            <w:tcW w:w="98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04F" w:rsidRPr="0062404F" w:rsidRDefault="0062404F" w:rsidP="006240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3-мес</w:t>
            </w:r>
          </w:p>
        </w:tc>
      </w:tr>
      <w:tr w:rsidR="0062404F" w:rsidRPr="0062404F" w:rsidTr="00180B62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</w:t>
            </w:r>
          </w:p>
        </w:tc>
      </w:tr>
      <w:tr w:rsidR="0062404F" w:rsidRPr="0062404F" w:rsidTr="00180B62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</w:t>
            </w:r>
          </w:p>
        </w:tc>
      </w:tr>
      <w:tr w:rsidR="0062404F" w:rsidRPr="0062404F" w:rsidTr="00180B62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62404F" w:rsidRPr="0062404F" w:rsidTr="00180B62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404F" w:rsidRPr="0062404F" w:rsidRDefault="0062404F" w:rsidP="006240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</w:t>
            </w:r>
          </w:p>
        </w:tc>
      </w:tr>
    </w:tbl>
    <w:p w:rsidR="0062404F" w:rsidRPr="0062404F" w:rsidRDefault="0062404F" w:rsidP="00624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повышение нагрузки следует осуществлять ступенчато. При оценке величины нагрузки имеется в виду её объём и интенсивность. Интенсивность нагрузки оценивается по скорости движения, по темпу. Важным показателем объёма и интен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сивности выполняемой работы является величина функциональных сдвигов в организме (показатели — пульс, дыхание и др.).</w:t>
      </w:r>
    </w:p>
    <w:p w:rsidR="0062404F" w:rsidRPr="0062404F" w:rsidRDefault="0062404F" w:rsidP="0062404F">
      <w:pPr>
        <w:numPr>
          <w:ilvl w:val="1"/>
          <w:numId w:val="2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lang w:eastAsia="ru-RU"/>
        </w:rPr>
      </w:pPr>
      <w:r w:rsidRPr="0062404F">
        <w:rPr>
          <w:rFonts w:ascii="Times New Roman" w:eastAsia="Times New Roman" w:hAnsi="Times New Roman" w:cs="Times New Roman"/>
          <w:b/>
          <w:spacing w:val="15"/>
          <w:sz w:val="24"/>
          <w:lang w:eastAsia="ru-RU"/>
        </w:rPr>
        <w:t>Программный материл по компонентам спортивной тренировки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В данном разделе представлен программный материал по таким видам подготовки, как: теоретическая, психологическая, физическая, специальная, техническая.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На спортивно-оздоровительном этапе следует широко применять игровой метод, подвижные игры, круговую тренировку, эстафеты и упражнения из различных видов спорта. Важное значение придается развитию скоростных, скоростно-силовых качеств, ловкости, координации, выносливости.</w:t>
      </w:r>
    </w:p>
    <w:p w:rsidR="0062404F" w:rsidRPr="0062404F" w:rsidRDefault="00DA3DCE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</w:t>
      </w:r>
      <w:r w:rsidR="0062404F"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ренировочные занятия должны разносторонне воздей</w:t>
      </w:r>
      <w:r w:rsidR="0062404F"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на организм занимающихся, их надо строить комплексно, строго придерживаясь определенных правил:</w:t>
      </w:r>
    </w:p>
    <w:p w:rsidR="0062404F" w:rsidRPr="0062404F" w:rsidRDefault="0062404F" w:rsidP="0062404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упражнений следует разучивать одновременно со всей группой, а такие упражнения, как прыжки в длину, метание, кувырки, лазание выполняются поточ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но, т. е. один за другим в составе нескольких малочисленных групп. </w:t>
      </w:r>
    </w:p>
    <w:p w:rsidR="0062404F" w:rsidRPr="0062404F" w:rsidRDefault="0062404F" w:rsidP="0062404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разучивании упражнения выполняются в медленном темпе, чтобы занимающиеся могли освоить правильность техники выполнения. Исправляя ошибки, следует выделять характерные для данного упражнения особенности.</w:t>
      </w:r>
    </w:p>
    <w:p w:rsidR="0062404F" w:rsidRPr="0062404F" w:rsidRDefault="0062404F" w:rsidP="0062404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физических упражнений важно следить за координацией движений верхних и нижних конечностей, поскольку несогласованность действий отражаются на качестве дыхания. Следует научить занимающихся правильно дышать при ходьбе, беге, в спокойном состоянии.</w:t>
      </w:r>
    </w:p>
    <w:p w:rsidR="0062404F" w:rsidRPr="0062404F" w:rsidRDefault="0062404F" w:rsidP="0062404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разучивании упражнений тренер</w:t>
      </w:r>
      <w:r w:rsidR="0079606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-преподаватель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помнить, что у детей младшего школьного возраста ещё не завершён процесс окостенения опорно-двигательного аппарата. </w:t>
      </w:r>
    </w:p>
    <w:p w:rsidR="0062404F" w:rsidRPr="0062404F" w:rsidRDefault="0062404F" w:rsidP="0062404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Большинство </w:t>
      </w:r>
      <w:r w:rsidR="007960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 занятий рекомендуется проводить на свежем воздухе при температуре не ниже 15 градусов. </w:t>
      </w:r>
    </w:p>
    <w:p w:rsidR="0062404F" w:rsidRPr="0062404F" w:rsidRDefault="0062404F" w:rsidP="0062404F">
      <w:pPr>
        <w:numPr>
          <w:ilvl w:val="2"/>
          <w:numId w:val="2"/>
        </w:num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lang w:eastAsia="ru-RU"/>
        </w:rPr>
      </w:pPr>
      <w:r w:rsidRPr="0062404F">
        <w:rPr>
          <w:rFonts w:ascii="Times New Roman" w:eastAsia="Times New Roman" w:hAnsi="Times New Roman" w:cs="Times New Roman"/>
          <w:b/>
          <w:spacing w:val="15"/>
          <w:sz w:val="24"/>
          <w:lang w:eastAsia="ru-RU"/>
        </w:rPr>
        <w:t>Теоретическая подготовка</w:t>
      </w:r>
    </w:p>
    <w:p w:rsidR="0062404F" w:rsidRPr="0062404F" w:rsidRDefault="0062404F" w:rsidP="0062404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2404F">
        <w:rPr>
          <w:rFonts w:ascii="Times New Roman" w:eastAsia="Calibri" w:hAnsi="Times New Roman" w:cs="Times New Roman"/>
          <w:sz w:val="24"/>
          <w:szCs w:val="26"/>
        </w:rPr>
        <w:t xml:space="preserve">Знакомство с планом работы </w:t>
      </w:r>
      <w:r w:rsidR="00796061">
        <w:rPr>
          <w:rFonts w:ascii="Times New Roman" w:eastAsia="Calibri" w:hAnsi="Times New Roman" w:cs="Times New Roman"/>
          <w:sz w:val="24"/>
          <w:szCs w:val="26"/>
        </w:rPr>
        <w:t>Учреждения</w:t>
      </w:r>
      <w:r w:rsidRPr="0062404F">
        <w:rPr>
          <w:rFonts w:ascii="Times New Roman" w:eastAsia="Calibri" w:hAnsi="Times New Roman" w:cs="Times New Roman"/>
          <w:sz w:val="24"/>
          <w:szCs w:val="26"/>
        </w:rPr>
        <w:t xml:space="preserve"> и группы. Правила поведения и соблюдение техники безопасности во время проведения тренировочных занятий.</w:t>
      </w:r>
    </w:p>
    <w:p w:rsidR="0062404F" w:rsidRPr="0062404F" w:rsidRDefault="0062404F" w:rsidP="0062404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2404F">
        <w:rPr>
          <w:rFonts w:ascii="Times New Roman" w:eastAsia="Calibri" w:hAnsi="Times New Roman" w:cs="Times New Roman"/>
          <w:sz w:val="24"/>
          <w:szCs w:val="26"/>
        </w:rPr>
        <w:t>Физическая культура и спорт в России. Задачи физической культуры и спорта, их оздоровительное и воспитательное значение.</w:t>
      </w:r>
    </w:p>
    <w:p w:rsidR="0062404F" w:rsidRPr="0062404F" w:rsidRDefault="0062404F" w:rsidP="0062404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2404F">
        <w:rPr>
          <w:rFonts w:ascii="Times New Roman" w:eastAsia="Calibri" w:hAnsi="Times New Roman" w:cs="Times New Roman"/>
          <w:sz w:val="24"/>
          <w:szCs w:val="26"/>
        </w:rPr>
        <w:t>Влияние физических упражнений на организм человека. Влияние физических упражнений на увеличение мышечной массы, работоспособность мышц и подвижность суставов, развитие сердечно-сосудистой и дыхательной систем.</w:t>
      </w:r>
    </w:p>
    <w:p w:rsidR="0062404F" w:rsidRPr="0062404F" w:rsidRDefault="0062404F" w:rsidP="0062404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2404F">
        <w:rPr>
          <w:rFonts w:ascii="Times New Roman" w:eastAsia="Calibri" w:hAnsi="Times New Roman" w:cs="Times New Roman"/>
          <w:sz w:val="24"/>
          <w:szCs w:val="26"/>
        </w:rPr>
        <w:t>Гигиена, врачебный контроль и самоконтроль. Гигиенические требования к местам физкультурно-спортивных занятий. Понятие о травмах и их предупреждении. Первая помощь при ушибах, растяжении связок. Общие гигиенические требования. Общий режим дня. Гигиенические требования к инвентарю, спортивной одежде и обуви.</w:t>
      </w:r>
    </w:p>
    <w:p w:rsidR="0062404F" w:rsidRPr="0062404F" w:rsidRDefault="0062404F" w:rsidP="0062404F">
      <w:pPr>
        <w:numPr>
          <w:ilvl w:val="2"/>
          <w:numId w:val="6"/>
        </w:num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lang w:eastAsia="ru-RU"/>
        </w:rPr>
      </w:pPr>
      <w:r w:rsidRPr="0062404F">
        <w:rPr>
          <w:rFonts w:ascii="Times New Roman" w:eastAsia="Times New Roman" w:hAnsi="Times New Roman" w:cs="Times New Roman"/>
          <w:b/>
          <w:spacing w:val="15"/>
          <w:sz w:val="24"/>
          <w:lang w:eastAsia="ru-RU"/>
        </w:rPr>
        <w:t>Психологическая подготовка</w:t>
      </w:r>
    </w:p>
    <w:p w:rsidR="0062404F" w:rsidRPr="0062404F" w:rsidRDefault="0062404F" w:rsidP="0062404F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спортивно-оздоровительном этапе предусмотрена только общая психологическая подготовка, которая осуществляется в единстве с физической и технической подготовкой. Психологическая подготовка проводится с учетом индивидуальных особенностей </w:t>
      </w:r>
      <w:r w:rsidR="00796061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обучающихся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В задачи общей психологической подготовки входит:</w:t>
      </w:r>
    </w:p>
    <w:p w:rsidR="0062404F" w:rsidRPr="0062404F" w:rsidRDefault="0062404F" w:rsidP="0062404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2404F">
        <w:rPr>
          <w:rFonts w:ascii="Times New Roman" w:eastAsia="Calibri" w:hAnsi="Times New Roman" w:cs="Times New Roman"/>
          <w:sz w:val="24"/>
          <w:szCs w:val="26"/>
        </w:rPr>
        <w:t>воспитание личности и формирование спортивного коллектива (характер, нравственные качества, идейная убежденность, коллективизм, разносторонние интересы, положительное отношение к спорту);</w:t>
      </w:r>
    </w:p>
    <w:p w:rsidR="0062404F" w:rsidRPr="0062404F" w:rsidRDefault="0062404F" w:rsidP="0062404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2404F">
        <w:rPr>
          <w:rFonts w:ascii="Times New Roman" w:eastAsia="Calibri" w:hAnsi="Times New Roman" w:cs="Times New Roman"/>
          <w:sz w:val="24"/>
          <w:szCs w:val="26"/>
        </w:rPr>
        <w:t>развитие процессов восприятия;</w:t>
      </w:r>
    </w:p>
    <w:p w:rsidR="0062404F" w:rsidRPr="0062404F" w:rsidRDefault="0062404F" w:rsidP="0062404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2404F">
        <w:rPr>
          <w:rFonts w:ascii="Times New Roman" w:eastAsia="Calibri" w:hAnsi="Times New Roman" w:cs="Times New Roman"/>
          <w:sz w:val="24"/>
          <w:szCs w:val="26"/>
        </w:rPr>
        <w:t>развитие внимания, памяти, представления и воображения;</w:t>
      </w:r>
    </w:p>
    <w:p w:rsidR="0062404F" w:rsidRPr="0062404F" w:rsidRDefault="0062404F" w:rsidP="0062404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2404F">
        <w:rPr>
          <w:rFonts w:ascii="Times New Roman" w:eastAsia="Calibri" w:hAnsi="Times New Roman" w:cs="Times New Roman"/>
          <w:sz w:val="24"/>
          <w:szCs w:val="26"/>
        </w:rPr>
        <w:t>развитие способности управлять своими эмоциями;</w:t>
      </w:r>
    </w:p>
    <w:p w:rsidR="0062404F" w:rsidRPr="0062404F" w:rsidRDefault="0062404F" w:rsidP="0062404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2404F">
        <w:rPr>
          <w:rFonts w:ascii="Times New Roman" w:eastAsia="Calibri" w:hAnsi="Times New Roman" w:cs="Times New Roman"/>
          <w:sz w:val="24"/>
          <w:szCs w:val="26"/>
        </w:rPr>
        <w:t>развитие волевых качеств (целеустремленность, настойчивость, выдержка, самообладание, решительность, смелость, инициативность, дисциплинированность).</w:t>
      </w:r>
    </w:p>
    <w:p w:rsidR="0062404F" w:rsidRPr="0062404F" w:rsidRDefault="0062404F" w:rsidP="0062404F">
      <w:pPr>
        <w:numPr>
          <w:ilvl w:val="2"/>
          <w:numId w:val="6"/>
        </w:num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lang w:eastAsia="ru-RU"/>
        </w:rPr>
      </w:pPr>
      <w:r w:rsidRPr="0062404F">
        <w:rPr>
          <w:rFonts w:ascii="Times New Roman" w:eastAsia="Times New Roman" w:hAnsi="Times New Roman" w:cs="Times New Roman"/>
          <w:b/>
          <w:spacing w:val="15"/>
          <w:sz w:val="24"/>
          <w:lang w:eastAsia="ru-RU"/>
        </w:rPr>
        <w:t>Физическая подготовка</w:t>
      </w:r>
    </w:p>
    <w:p w:rsidR="0062404F" w:rsidRPr="0062404F" w:rsidRDefault="0062404F" w:rsidP="00470CA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Физическая подготовка складывается из общей и специальной подготовки.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Общая физическая подготовка направлена на развитие различных качеств – силы, быстроты, выносливости, гибкости, ловкости. Средства общей физической подготовки подбираются с учетом возраста занимающихся. Общеразвивающие упражнения в зависимости от задач тренировочного занятия можно включать в подготовительную, основную и отчасти в заключительную части.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состав ОФП входят строевые упражнения и команды для управления группой; общеразвивающие упражнения (ОРУ); дыхательная, корригирующая, оздоровительная гимнастика; упражнения на развитие общей выносливости, ловкости, силы и быстроты: упражнения из гимнастики, легкой атлетики, акробатики, подвижные и спортивные игры. Упражнения выполняются без предметов и с предметами, на гимнастических снарядах.</w:t>
      </w:r>
    </w:p>
    <w:p w:rsidR="0062404F" w:rsidRPr="0062404F" w:rsidRDefault="0062404F" w:rsidP="00470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Гимнастические упражнения подразделяются на 3 группы: для мышц рук и плечевого пояса, для мышц туловища и шеи, для мышц ног и таза.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Акробатические упражнения включают группировки и перекаты, стойки на лопатках, голове и руках, кувырки, соединение нескольких упражнений в несложные комбинации.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Легкоатлетические упражнения включают в себя упражнения в беге, прыжках и метания.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Спортивные: баскетбол, волейбол, футбол, бадминтон и др. Осваиваются основные приемы техники игры. Подвижные игры: «Салки», «Метко в цель», «Эстафета с бегом», «Эстафета с прыжками», «Охотники и утки», «Перетягивание» и др.</w:t>
      </w:r>
    </w:p>
    <w:p w:rsidR="0062404F" w:rsidRPr="0062404F" w:rsidRDefault="0062404F" w:rsidP="00470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Специальная физическая и техническая подготовка направлена на развитие качеств и способностей, специфичных для различных видов спорта. Основным средством специальной физической подготовки являются специальные (подготовительные) упражнения и игры.</w:t>
      </w:r>
    </w:p>
    <w:p w:rsidR="0062404F" w:rsidRPr="0062404F" w:rsidRDefault="0062404F" w:rsidP="00470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Специальная и техническая физическая подготовка включает в себя специальные упражнения на развитие ловкости, координации, гибкости, быстроты, выносливости, силы; бег с остановками и изменениями направления, бег по прямой лицом или спиной, боком; подвижные игры (например, «салочки») в зале и на свежем воздухе, специальные эстафеты с выполнением заданий, упражнения для развития прыгучести, упражнения с отягощениями, броски набивного мяча, изучение основ различных видов спорта и техники спортивных игр.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качестве контроля за усвоением пройденного материала и эффективности 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 занятий проводятся внутренние контрольные нормативы. Уровень подготовки оценивается по следующим показателям:</w:t>
      </w:r>
    </w:p>
    <w:p w:rsidR="0062404F" w:rsidRPr="0062404F" w:rsidRDefault="0062404F" w:rsidP="0062404F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04F">
        <w:rPr>
          <w:rFonts w:ascii="Times New Roman" w:eastAsia="Calibri" w:hAnsi="Times New Roman" w:cs="Times New Roman"/>
          <w:sz w:val="24"/>
          <w:szCs w:val="24"/>
        </w:rPr>
        <w:lastRenderedPageBreak/>
        <w:t>Бег 30м или 60 м (сек)</w:t>
      </w:r>
    </w:p>
    <w:p w:rsidR="0062404F" w:rsidRPr="0062404F" w:rsidRDefault="0062404F" w:rsidP="0062404F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04F">
        <w:rPr>
          <w:rFonts w:ascii="Times New Roman" w:eastAsia="Calibri" w:hAnsi="Times New Roman" w:cs="Times New Roman"/>
          <w:sz w:val="24"/>
          <w:szCs w:val="24"/>
        </w:rPr>
        <w:t>Прыжок в длину с места (см)</w:t>
      </w:r>
    </w:p>
    <w:p w:rsidR="0062404F" w:rsidRPr="0062404F" w:rsidRDefault="0062404F" w:rsidP="0062404F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04F">
        <w:rPr>
          <w:rFonts w:ascii="Times New Roman" w:eastAsia="Calibri" w:hAnsi="Times New Roman" w:cs="Times New Roman"/>
          <w:sz w:val="24"/>
          <w:szCs w:val="24"/>
        </w:rPr>
        <w:t>Подтягивание на перекладине (раз)</w:t>
      </w:r>
    </w:p>
    <w:p w:rsidR="0062404F" w:rsidRPr="0062404F" w:rsidRDefault="0062404F" w:rsidP="0062404F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04F">
        <w:rPr>
          <w:rFonts w:ascii="Times New Roman" w:eastAsia="Calibri" w:hAnsi="Times New Roman" w:cs="Times New Roman"/>
          <w:sz w:val="24"/>
          <w:szCs w:val="24"/>
        </w:rPr>
        <w:t>Подъем туловища из положения лежа на спине (раз)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Приступая к проведению занятий, тренер обязан хорошо знать структуру, выраженную в трехчастной схеме (вводная, основная и заключительная части занятий, имеющие свои задачи и соответствующее содержание), но, прежде всего, содержание программы, её основные требования, средства и методы реализации задач. </w:t>
      </w:r>
    </w:p>
    <w:p w:rsidR="0062404F" w:rsidRPr="0062404F" w:rsidRDefault="0062404F" w:rsidP="00624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(вводно-подготовительная).</w:t>
      </w:r>
    </w:p>
    <w:p w:rsidR="0062404F" w:rsidRPr="0062404F" w:rsidRDefault="0062404F" w:rsidP="00624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Задачи: </w:t>
      </w:r>
    </w:p>
    <w:p w:rsidR="0062404F" w:rsidRPr="0062404F" w:rsidRDefault="0062404F" w:rsidP="0062404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04F">
        <w:rPr>
          <w:rFonts w:ascii="Times New Roman" w:eastAsia="Calibri" w:hAnsi="Times New Roman" w:cs="Times New Roman"/>
          <w:sz w:val="24"/>
          <w:szCs w:val="24"/>
        </w:rPr>
        <w:t>организация занимающихся (постанов</w:t>
      </w:r>
      <w:r w:rsidRPr="0062404F">
        <w:rPr>
          <w:rFonts w:ascii="Times New Roman" w:eastAsia="Calibri" w:hAnsi="Times New Roman" w:cs="Times New Roman"/>
          <w:sz w:val="24"/>
          <w:szCs w:val="24"/>
        </w:rPr>
        <w:softHyphen/>
        <w:t>ка задач, обеспечение внимания, дисциплины, регулирование эмо</w:t>
      </w:r>
      <w:r w:rsidRPr="0062404F">
        <w:rPr>
          <w:rFonts w:ascii="Times New Roman" w:eastAsia="Calibri" w:hAnsi="Times New Roman" w:cs="Times New Roman"/>
          <w:sz w:val="24"/>
          <w:szCs w:val="24"/>
        </w:rPr>
        <w:softHyphen/>
        <w:t>ционального состояния и т. д.);</w:t>
      </w:r>
    </w:p>
    <w:p w:rsidR="0062404F" w:rsidRPr="0062404F" w:rsidRDefault="0062404F" w:rsidP="0062404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04F">
        <w:rPr>
          <w:rFonts w:ascii="Times New Roman" w:eastAsia="Calibri" w:hAnsi="Times New Roman" w:cs="Times New Roman"/>
          <w:sz w:val="24"/>
          <w:szCs w:val="24"/>
        </w:rPr>
        <w:t>подготовка организма (центральной нервной системы, вегетативных функций и опорно-двигательного аппарата) для наиболее успешного решения задач основной части занятий;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строевые упражнения, различные виды ходьбы, бег, прыжки, подвижные игры, упражнения на внимание, общеразвивающие упражнения (без предметов, с предметами).</w:t>
      </w:r>
    </w:p>
    <w:p w:rsidR="0062404F" w:rsidRPr="0062404F" w:rsidRDefault="0062404F" w:rsidP="00624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часть (основная).</w:t>
      </w:r>
    </w:p>
    <w:p w:rsidR="0062404F" w:rsidRPr="0062404F" w:rsidRDefault="0062404F" w:rsidP="00624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62404F" w:rsidRPr="0062404F" w:rsidRDefault="0062404F" w:rsidP="0062404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различных двига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умений и навыков (обучение правильной технике выпол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физических упражнений и ее совершенствование);</w:t>
      </w:r>
    </w:p>
    <w:p w:rsidR="0062404F" w:rsidRPr="0062404F" w:rsidRDefault="0062404F" w:rsidP="0062404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необходимых физических качеств (силы, быстроты, выносливости, ловкости и гибкости), воспитание моральных (патри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отизм, коллективизм, трудолюбие, честность) и волевых ка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 (смелость, решительность, выдержка);</w:t>
      </w:r>
    </w:p>
    <w:p w:rsidR="0062404F" w:rsidRPr="0062404F" w:rsidRDefault="0062404F" w:rsidP="0062404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применять приобретенные навыки и качества в различных жизненных ситуациях.</w:t>
      </w:r>
    </w:p>
    <w:p w:rsidR="0062404F" w:rsidRPr="0062404F" w:rsidRDefault="0062404F" w:rsidP="00624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подготовительные, подводящие и основные упраж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общей и специальной физической подготовки, основы видов спорта и т. д.</w:t>
      </w:r>
    </w:p>
    <w:p w:rsidR="0062404F" w:rsidRPr="0062404F" w:rsidRDefault="0062404F" w:rsidP="00624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часть (заключительная).</w:t>
      </w:r>
    </w:p>
    <w:p w:rsidR="0062404F" w:rsidRPr="0062404F" w:rsidRDefault="0062404F" w:rsidP="00624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404F" w:rsidRPr="0062404F" w:rsidRDefault="0062404F" w:rsidP="0062404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приведение организма в относительно спокойное состояние (снятие физической и психи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напряженности);</w:t>
      </w:r>
    </w:p>
    <w:p w:rsidR="0062404F" w:rsidRPr="0062404F" w:rsidRDefault="0062404F" w:rsidP="0062404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подготовка к наступающей за </w:t>
      </w:r>
      <w:r w:rsidR="00CA0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тренировочными занятиями деятельности (организация их внимания и дисциплины);</w:t>
      </w:r>
    </w:p>
    <w:p w:rsidR="0062404F" w:rsidRPr="0062404F" w:rsidRDefault="0062404F" w:rsidP="0062404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организованное завершение занятия, подведение итогов, за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дание на дом, установка на следующее занятие.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</w:t>
      </w:r>
      <w:r w:rsidRPr="0062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строевые упражнения, медленный бег, различные виды ходьбы, упражнения на расслабление, внимание и т. п.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указанными задачами, характерными для каждой части занятий решается и такая важная задача, как сообщение занимающимся новых сведений и знаний по физической культуре и спорту. Причем, делается это в любой части занятия (в начале, непосредственно перед упражнениями его основной части или в конце). В зависимости от конкретных условий проведения занятий (в спортивном зале, на воздухе, и т.п.), основ видов спорта, обеспеченности инвентарем и оборудованием, контингента </w:t>
      </w:r>
      <w:r w:rsidR="00CA0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(учитывая возраст и физическую подготовленность), каждая часть общей структуры занятий может расширяться и дополняться новыми специфическими задачами, и для их решения подбирают </w:t>
      </w:r>
      <w:r w:rsidRPr="0062404F">
        <w:rPr>
          <w:rFonts w:ascii="Times New Roman" w:eastAsia="Times New Roman" w:hAnsi="Times New Roman" w:cs="Times New Roman"/>
          <w:sz w:val="24"/>
          <w:lang w:eastAsia="ru-RU"/>
        </w:rPr>
        <w:t>соответствующие средства.</w:t>
      </w:r>
    </w:p>
    <w:p w:rsidR="0062404F" w:rsidRPr="0062404F" w:rsidRDefault="0062404F" w:rsidP="0062404F">
      <w:pPr>
        <w:numPr>
          <w:ilvl w:val="1"/>
          <w:numId w:val="2"/>
        </w:numPr>
        <w:spacing w:before="240"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15"/>
        </w:rPr>
      </w:pPr>
      <w:r w:rsidRPr="0062404F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Система тренировочных заданий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lang w:eastAsia="ru-RU"/>
        </w:rPr>
        <w:t xml:space="preserve">Тренировочные задания (ТЗ) являются важным начальным структурным компонентом тренировочного процесса. ТЗ – физические упражнения или их комплекс, созданный для решения конкретных задач </w:t>
      </w:r>
      <w:r w:rsidR="0019720F">
        <w:rPr>
          <w:rFonts w:ascii="Times New Roman" w:eastAsia="Times New Roman" w:hAnsi="Times New Roman" w:cs="Times New Roman"/>
          <w:sz w:val="24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4"/>
          <w:lang w:eastAsia="ru-RU"/>
        </w:rPr>
        <w:t>тренировочного процесса. Каждое задание должно иметь конкретные задачи, содержание (комплекс упражнений и последовательность их выполнения), дозировку нагрузки и режим ее выполнения (интенсивность, количество повторений, продолжительность нагрузки и отдыха), методические указания (возможные ошибки при выполнении и способы их устранения).</w:t>
      </w:r>
    </w:p>
    <w:p w:rsidR="0062404F" w:rsidRPr="0062404F" w:rsidRDefault="0062404F" w:rsidP="0062404F">
      <w:pPr>
        <w:numPr>
          <w:ilvl w:val="1"/>
          <w:numId w:val="2"/>
        </w:numPr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15"/>
        </w:rPr>
      </w:pPr>
      <w:r w:rsidRPr="0062404F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Восстановительные средства</w:t>
      </w:r>
    </w:p>
    <w:p w:rsidR="0062404F" w:rsidRPr="0062404F" w:rsidRDefault="0062404F" w:rsidP="0062404F">
      <w:pPr>
        <w:spacing w:before="240" w:after="0" w:line="360" w:lineRule="auto"/>
        <w:ind w:left="18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Здоровью занимающихся уделяется особое внимание, так как в процессе </w:t>
      </w:r>
      <w:r w:rsidR="0019720F">
        <w:rPr>
          <w:rFonts w:ascii="Times New Roman" w:eastAsia="Times New Roman" w:hAnsi="Times New Roman" w:cs="Times New Roman"/>
          <w:sz w:val="24"/>
          <w:szCs w:val="26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тренировочной деятельности могут возникнуть условия для развития напряжения и утомлений. Для предотвращения негативных факторов широко применяются восстановительные средства (таб. </w:t>
      </w:r>
      <w:r w:rsidR="00470CA9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</w:p>
    <w:p w:rsidR="0062404F" w:rsidRPr="0062404F" w:rsidRDefault="0062404F" w:rsidP="0062404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470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</w:p>
    <w:p w:rsidR="0062404F" w:rsidRPr="0062404F" w:rsidRDefault="0062404F" w:rsidP="0062404F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Восстановительные средства на спортивно-оздоровительном этапе</w:t>
      </w:r>
    </w:p>
    <w:tbl>
      <w:tblPr>
        <w:tblStyle w:val="a3"/>
        <w:tblW w:w="9028" w:type="dxa"/>
        <w:tblInd w:w="181" w:type="dxa"/>
        <w:tblLayout w:type="fixed"/>
        <w:tblLook w:val="04A0"/>
      </w:tblPr>
      <w:tblGrid>
        <w:gridCol w:w="2224"/>
        <w:gridCol w:w="2254"/>
        <w:gridCol w:w="2317"/>
        <w:gridCol w:w="2233"/>
      </w:tblGrid>
      <w:tr w:rsidR="0062404F" w:rsidRPr="0062404F" w:rsidTr="00180B62">
        <w:tc>
          <w:tcPr>
            <w:tcW w:w="2224" w:type="dxa"/>
          </w:tcPr>
          <w:p w:rsidR="0062404F" w:rsidRPr="0062404F" w:rsidRDefault="0062404F" w:rsidP="0062404F">
            <w:pPr>
              <w:jc w:val="center"/>
              <w:rPr>
                <w:sz w:val="24"/>
                <w:szCs w:val="26"/>
              </w:rPr>
            </w:pPr>
            <w:r w:rsidRPr="0062404F">
              <w:rPr>
                <w:sz w:val="24"/>
                <w:szCs w:val="26"/>
              </w:rPr>
              <w:t>Предназначение</w:t>
            </w:r>
          </w:p>
        </w:tc>
        <w:tc>
          <w:tcPr>
            <w:tcW w:w="2254" w:type="dxa"/>
          </w:tcPr>
          <w:p w:rsidR="0062404F" w:rsidRPr="0062404F" w:rsidRDefault="0062404F" w:rsidP="0062404F">
            <w:pPr>
              <w:jc w:val="center"/>
              <w:rPr>
                <w:sz w:val="24"/>
                <w:szCs w:val="26"/>
              </w:rPr>
            </w:pPr>
            <w:r w:rsidRPr="0062404F">
              <w:rPr>
                <w:sz w:val="24"/>
                <w:szCs w:val="26"/>
              </w:rPr>
              <w:t>Задачи</w:t>
            </w:r>
          </w:p>
        </w:tc>
        <w:tc>
          <w:tcPr>
            <w:tcW w:w="2317" w:type="dxa"/>
          </w:tcPr>
          <w:p w:rsidR="0062404F" w:rsidRPr="0062404F" w:rsidRDefault="0062404F" w:rsidP="0062404F">
            <w:pPr>
              <w:jc w:val="center"/>
              <w:rPr>
                <w:sz w:val="24"/>
                <w:szCs w:val="26"/>
              </w:rPr>
            </w:pPr>
            <w:r w:rsidRPr="0062404F">
              <w:rPr>
                <w:sz w:val="24"/>
                <w:szCs w:val="26"/>
              </w:rPr>
              <w:t>Средства</w:t>
            </w:r>
          </w:p>
        </w:tc>
        <w:tc>
          <w:tcPr>
            <w:tcW w:w="2233" w:type="dxa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 w:val="24"/>
                <w:szCs w:val="26"/>
              </w:rPr>
            </w:pPr>
            <w:r w:rsidRPr="0062404F">
              <w:rPr>
                <w:sz w:val="24"/>
                <w:szCs w:val="26"/>
              </w:rPr>
              <w:t>Методические указания</w:t>
            </w:r>
          </w:p>
        </w:tc>
      </w:tr>
      <w:tr w:rsidR="0062404F" w:rsidRPr="0062404F" w:rsidTr="00180B62">
        <w:tc>
          <w:tcPr>
            <w:tcW w:w="2224" w:type="dxa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Cs w:val="26"/>
              </w:rPr>
            </w:pPr>
            <w:r w:rsidRPr="0062404F">
              <w:rPr>
                <w:szCs w:val="26"/>
              </w:rPr>
              <w:t xml:space="preserve">Развитие физических качеств, техническая </w:t>
            </w:r>
            <w:r w:rsidRPr="0062404F">
              <w:rPr>
                <w:szCs w:val="26"/>
              </w:rPr>
              <w:lastRenderedPageBreak/>
              <w:t>подготовка</w:t>
            </w:r>
          </w:p>
        </w:tc>
        <w:tc>
          <w:tcPr>
            <w:tcW w:w="2254" w:type="dxa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Cs w:val="26"/>
              </w:rPr>
            </w:pPr>
            <w:r w:rsidRPr="0062404F">
              <w:rPr>
                <w:szCs w:val="26"/>
              </w:rPr>
              <w:lastRenderedPageBreak/>
              <w:t xml:space="preserve">Восстановление функционального </w:t>
            </w:r>
            <w:r w:rsidRPr="0062404F">
              <w:rPr>
                <w:szCs w:val="26"/>
              </w:rPr>
              <w:lastRenderedPageBreak/>
              <w:t>состояния организма и работоспособности</w:t>
            </w:r>
          </w:p>
        </w:tc>
        <w:tc>
          <w:tcPr>
            <w:tcW w:w="2317" w:type="dxa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Cs w:val="26"/>
              </w:rPr>
            </w:pPr>
            <w:r w:rsidRPr="0062404F">
              <w:rPr>
                <w:szCs w:val="26"/>
              </w:rPr>
              <w:lastRenderedPageBreak/>
              <w:t xml:space="preserve">Педагогические: рациональное </w:t>
            </w:r>
            <w:r w:rsidRPr="0062404F">
              <w:rPr>
                <w:szCs w:val="26"/>
              </w:rPr>
              <w:lastRenderedPageBreak/>
              <w:t>чередование нагрузок и отдыха на тренировочном занятии. Гигиенические и закаливающие мероприятия, сбалансированное питание</w:t>
            </w:r>
          </w:p>
        </w:tc>
        <w:tc>
          <w:tcPr>
            <w:tcW w:w="2233" w:type="dxa"/>
          </w:tcPr>
          <w:p w:rsidR="0062404F" w:rsidRPr="0062404F" w:rsidRDefault="0062404F" w:rsidP="0062404F">
            <w:pPr>
              <w:spacing w:line="276" w:lineRule="auto"/>
              <w:jc w:val="center"/>
              <w:rPr>
                <w:szCs w:val="26"/>
              </w:rPr>
            </w:pPr>
            <w:r w:rsidRPr="0062404F">
              <w:rPr>
                <w:szCs w:val="26"/>
              </w:rPr>
              <w:lastRenderedPageBreak/>
              <w:t xml:space="preserve">Чередование различных видов </w:t>
            </w:r>
            <w:r w:rsidRPr="0062404F">
              <w:rPr>
                <w:szCs w:val="26"/>
              </w:rPr>
              <w:lastRenderedPageBreak/>
              <w:t>нагрузок и отдыха, облегчающих восстановление, проведение занятий в игровой форме</w:t>
            </w:r>
          </w:p>
        </w:tc>
      </w:tr>
    </w:tbl>
    <w:p w:rsidR="0062404F" w:rsidRPr="0062404F" w:rsidRDefault="0062404F" w:rsidP="0062404F">
      <w:pPr>
        <w:spacing w:before="240" w:after="0" w:line="36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Для восстановления работоспособности занимающихся используются педагогические, психологические и медико-гигиенические средства с учетом возраста 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индивидуальные особенностей.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средства восстановления включают:</w:t>
      </w:r>
    </w:p>
    <w:p w:rsidR="0062404F" w:rsidRPr="0062404F" w:rsidRDefault="0062404F" w:rsidP="0062404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04F">
        <w:rPr>
          <w:rFonts w:ascii="Times New Roman" w:eastAsia="Calibri" w:hAnsi="Times New Roman" w:cs="Times New Roman"/>
          <w:sz w:val="24"/>
          <w:szCs w:val="24"/>
        </w:rPr>
        <w:t>рациональное планирование тренировочного процесса, четкую организацию работы и отдыха;</w:t>
      </w:r>
    </w:p>
    <w:p w:rsidR="0062404F" w:rsidRPr="0062404F" w:rsidRDefault="0062404F" w:rsidP="0062404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04F">
        <w:rPr>
          <w:rFonts w:ascii="Times New Roman" w:eastAsia="Calibri" w:hAnsi="Times New Roman" w:cs="Times New Roman"/>
          <w:sz w:val="24"/>
          <w:szCs w:val="24"/>
        </w:rPr>
        <w:t>построение процесса тренировочного занятия с использованием средств восстановления: полноценная разминка, подбор инвентаря, упражнения для активного отдыха и расслабления, создание положительного эмоционального фона;</w:t>
      </w:r>
    </w:p>
    <w:p w:rsidR="0062404F" w:rsidRPr="0062404F" w:rsidRDefault="0062404F" w:rsidP="0062404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04F">
        <w:rPr>
          <w:rFonts w:ascii="Times New Roman" w:eastAsia="Calibri" w:hAnsi="Times New Roman" w:cs="Times New Roman"/>
          <w:sz w:val="24"/>
          <w:szCs w:val="24"/>
        </w:rPr>
        <w:t>варьирование интервалов отдыха между отдельными упражнениями и тренировочными занятиями;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регулирования физической нагрузки обеспечивают оптимальные сдвиги в организме для восстановления здоровья и положительного изменения функциональных показателей. Уровень физической нагрузки зависит:  </w:t>
      </w:r>
    </w:p>
    <w:p w:rsidR="0062404F" w:rsidRPr="0062404F" w:rsidRDefault="0062404F" w:rsidP="0062404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количества производимой работы и её интенсивности;  </w:t>
      </w:r>
    </w:p>
    <w:p w:rsidR="0062404F" w:rsidRPr="0062404F" w:rsidRDefault="0062404F" w:rsidP="0062404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нервно-психических реакций;</w:t>
      </w:r>
    </w:p>
    <w:p w:rsidR="0062404F" w:rsidRPr="0062404F" w:rsidRDefault="0062404F" w:rsidP="0062404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степени умственного напряжения при выполнении упражнений;</w:t>
      </w:r>
    </w:p>
    <w:p w:rsidR="0062404F" w:rsidRPr="0062404F" w:rsidRDefault="0062404F" w:rsidP="0062404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уровня эмоциональных сдвигов.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распространёнными способами регулирования физической нагрузки являются:</w:t>
      </w:r>
    </w:p>
    <w:p w:rsidR="0062404F" w:rsidRPr="0062404F" w:rsidRDefault="0062404F" w:rsidP="0062404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упражнений и подвижных игр;  </w:t>
      </w:r>
    </w:p>
    <w:p w:rsidR="0062404F" w:rsidRPr="0062404F" w:rsidRDefault="0062404F" w:rsidP="0062404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повторений;</w:t>
      </w:r>
    </w:p>
    <w:p w:rsidR="0062404F" w:rsidRPr="0062404F" w:rsidRDefault="0062404F" w:rsidP="0062404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отягощения и сопротивления, темп и ритм движений и т. д.;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плотность занятия информирует о том, сколько вре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 затрачено на изучение, которое складывается из объяснений тренера</w:t>
      </w:r>
      <w:r w:rsidR="00996B2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-преподавателя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 и выполнения упражнений, поправок и замечаний. Этачасть занятий выражается в процентах по отношению к общей продолжитель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принятой за 100%.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определении общей плотности исключается время, затра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ченное на подготовку зала, расстановку и уборку оборудования. Общая плотность занятия в зале должна быть не ниже 80-90%, на воздухе 90-95%.</w:t>
      </w:r>
    </w:p>
    <w:p w:rsidR="0062404F" w:rsidRPr="0062404F" w:rsidRDefault="0062404F" w:rsidP="00470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Моторная плотность отражает двигательный компонент за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нятия, то есть время, в течение которого занимающиеся выполняют различ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упражнения и находятся в движении. Моторная плотность занятий должна быть не менее 80%, на воздухе возрастает до 90%.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средства включают: психорегулирующую тренировку, упражнения для мышечного расслабления, сан-отдых и другие приемы психогигиены и психотерапии. Регуляция сна достигается выполнением режима тренировок и отдыха, способствующим выработке биоритмов, комфортными условиями сна, мероприятиями личной гигиены.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средства включают специальные восстановительные упражнения: на расслабление, дыхательные, на растяжение.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Медико-гигиенические средства включают: сбалансированное питание, физические средства (душ), обеспечение соответствия условий тренировок и отдыха основным санитарно-гигиеническим требованиям.</w:t>
      </w:r>
    </w:p>
    <w:p w:rsidR="0062404F" w:rsidRPr="0062404F" w:rsidRDefault="0062404F" w:rsidP="0062404F">
      <w:pPr>
        <w:numPr>
          <w:ilvl w:val="1"/>
          <w:numId w:val="2"/>
        </w:numPr>
        <w:spacing w:before="240"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15"/>
        </w:rPr>
      </w:pPr>
      <w:r w:rsidRPr="0062404F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Воспитательная работа</w:t>
      </w:r>
    </w:p>
    <w:p w:rsidR="0062404F" w:rsidRPr="0062404F" w:rsidRDefault="0062404F" w:rsidP="00470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предполагает тесное единство нравственного, умственного, эстетического и трудового воспитания с учетом особенностей спортивно-оздоровительного этапа. Важнейшим условием успешного осуществления воспитательной работы является единство воспитательных действий. Направленное формирование личности – итог комплексного влияния многих факторов социальной системы воспитания, в том числе семьи, школы, спортивного коллектива, тренера. В работе применяется широкий круг средств и методов воспитания. В качестве средств используются: беседы, кинофильмы, произведения искусства, общественная деятельность. В качестве методов применяются: формирование нравственного сознания и общественного поведения, использование положительного примера, поощрение положительных действий, предупреждение и обсуждение отрицательных действий.</w:t>
      </w:r>
    </w:p>
    <w:p w:rsidR="0062404F" w:rsidRPr="0062404F" w:rsidRDefault="0062404F" w:rsidP="00470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воспитательной работы во многом зависит от активности занимающихся. Они должны научится формулировать поставленные перед сбой задачи. При решении задач по сплочению коллектива и воспитанию чувства коллективизма целесообразно проводить походы, тематические вечера, вечера отдыха и праздники, конкурсы. Важным условием успешных воспитательных воздействий в коллективе является формирование и поддержание положительных традиций, 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поздравление с днем рождения. Осуждение или похвала – одно из наиболее сильных воздействий на психику человека. Как правильно, коллективно должны обсуждаться только аморальные поступки, если индивидуальная воспитательная работа тренера</w:t>
      </w:r>
      <w:r w:rsidR="00996B2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-преподаватель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достигает цели.</w:t>
      </w:r>
    </w:p>
    <w:p w:rsidR="0062404F" w:rsidRPr="0062404F" w:rsidRDefault="0062404F" w:rsidP="00470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в реализации нравственного воспитания принадлежит тренеру</w:t>
      </w:r>
      <w:r w:rsidR="00996B2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-преподаватель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Успешно выполнить задачи воспитания занимающихся может только тренер</w:t>
      </w:r>
      <w:r w:rsidR="00996B2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-преподаватель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владеющий профессиональным мастерством, усвоивший нравственные принципы, умеющий словом, делом и личным примером увлечь за собой. Выполнение требований должно правильно оцениваться тренером</w:t>
      </w:r>
      <w:r w:rsidR="0099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-преподавателем 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возрастно-половых и индивидуальных особенностей, поощряться и осуждаться. 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принципа воспитывающего обучения облегчает решение сложных воспитательных задач, реализация этого принципа проводится по следующим направлениям:</w:t>
      </w:r>
    </w:p>
    <w:p w:rsidR="0062404F" w:rsidRPr="0062404F" w:rsidRDefault="00996B2D" w:rsidP="0062404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2404F">
        <w:rPr>
          <w:rFonts w:ascii="Times New Roman" w:eastAsia="Calibri" w:hAnsi="Times New Roman" w:cs="Times New Roman"/>
          <w:sz w:val="24"/>
        </w:rPr>
        <w:t>В</w:t>
      </w:r>
      <w:r w:rsidR="0062404F" w:rsidRPr="0062404F">
        <w:rPr>
          <w:rFonts w:ascii="Times New Roman" w:eastAsia="Calibri" w:hAnsi="Times New Roman" w:cs="Times New Roman"/>
          <w:sz w:val="24"/>
        </w:rPr>
        <w:t>оспитаниев процессе</w:t>
      </w:r>
      <w:r>
        <w:rPr>
          <w:rFonts w:ascii="Times New Roman" w:eastAsia="Calibri" w:hAnsi="Times New Roman" w:cs="Times New Roman"/>
          <w:sz w:val="24"/>
        </w:rPr>
        <w:t>учебно-</w:t>
      </w:r>
      <w:r w:rsidR="0062404F" w:rsidRPr="0062404F">
        <w:rPr>
          <w:rFonts w:ascii="Times New Roman" w:eastAsia="Calibri" w:hAnsi="Times New Roman" w:cs="Times New Roman"/>
          <w:sz w:val="24"/>
        </w:rPr>
        <w:t>тренировочных занятий;</w:t>
      </w:r>
    </w:p>
    <w:p w:rsidR="0062404F" w:rsidRPr="0062404F" w:rsidRDefault="0062404F" w:rsidP="0062404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2404F">
        <w:rPr>
          <w:rFonts w:ascii="Times New Roman" w:eastAsia="Calibri" w:hAnsi="Times New Roman" w:cs="Times New Roman"/>
          <w:sz w:val="24"/>
        </w:rPr>
        <w:t>создание благоприятной обстановки (место проведения занятий, спортинвентарь, одежда, личные качества и поведение тренера</w:t>
      </w:r>
      <w:r w:rsidR="00996B2D">
        <w:rPr>
          <w:rFonts w:ascii="Times New Roman" w:eastAsia="Calibri" w:hAnsi="Times New Roman" w:cs="Times New Roman"/>
          <w:sz w:val="24"/>
        </w:rPr>
        <w:t>-преподавателя</w:t>
      </w:r>
      <w:r w:rsidRPr="0062404F">
        <w:rPr>
          <w:rFonts w:ascii="Times New Roman" w:eastAsia="Calibri" w:hAnsi="Times New Roman" w:cs="Times New Roman"/>
          <w:sz w:val="24"/>
        </w:rPr>
        <w:t>);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 воспитательного воздействия снижается из-за отсутствия единых требований, единой системы планирования воспитательной работы, контроля за воспитательной работой, из-за отсутствия индивидуальных характеристик занимающихся и с систематического учета воспитательного эффекта. </w:t>
      </w:r>
    </w:p>
    <w:p w:rsidR="0062404F" w:rsidRPr="0062404F" w:rsidRDefault="0062404F" w:rsidP="00470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задач воспитательной работы важное место занимает самовоспитание. Самовоспитание включает принятие самообязательств с целью определять комплекс качеств и свойств, подлежащих исправлению или совершенствованию. Занимающийся воспитывает в себе чувство патриотизма, доброту, честность, целеустремленность, смелость, решительность, волевые качества и пр.</w:t>
      </w:r>
    </w:p>
    <w:p w:rsidR="0062404F" w:rsidRPr="0062404F" w:rsidRDefault="0062404F" w:rsidP="00470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на спортивно-оздоровительном этапе важное значение приобретает интеллектуальное воспитание, основными задачами которого являются: овладение специальными в области теории и гигиены, развитие познавательной активности, творческих проявлений в спортивной деятельности. Интеллектуальное воспитание проводится в форме лекций, самостоятельной работы с литературой, просмотра кино-, фото- и видеоматериалов.</w:t>
      </w:r>
    </w:p>
    <w:p w:rsidR="0062404F" w:rsidRPr="0062404F" w:rsidRDefault="0062404F" w:rsidP="00470CA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воспитательной работы необходимо определить цели и задачи, выбрать комплекс средств и методов; рассчитать время, необходимое для их реализации, определить последовательность воспитательных воздействий. Воспитательную работу следует планировать с учетом возраста, пола, степени 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подготовленности занимающихся. Планирование воспитательной работы должно осуществляться в 3 основных формах: годовой план, календарный (на месяц) план и план работы тренера.</w:t>
      </w:r>
    </w:p>
    <w:p w:rsidR="0062404F" w:rsidRPr="0062404F" w:rsidRDefault="0062404F" w:rsidP="0062404F">
      <w:pPr>
        <w:numPr>
          <w:ilvl w:val="1"/>
          <w:numId w:val="2"/>
        </w:numPr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15"/>
        </w:rPr>
      </w:pPr>
      <w:r w:rsidRPr="0062404F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Врачебный контроль</w:t>
      </w:r>
    </w:p>
    <w:p w:rsidR="0062404F" w:rsidRPr="0062404F" w:rsidRDefault="0062404F" w:rsidP="00470CA9">
      <w:pPr>
        <w:spacing w:before="240" w:after="0" w:line="360" w:lineRule="auto"/>
        <w:ind w:left="181" w:firstLine="17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6"/>
          <w:lang w:eastAsia="ru-RU"/>
        </w:rPr>
        <w:t>На спортивно-оздоровительном этапе обязательным условием является контроль за состоянием здоровья и переносимостью нагрузок. В соответствии с действующим законодательством медицинский осмотр для допуска к занятиям на спортивно-оздоровительном этапе осуществляется в амбулаторно-поликлинических учреждениях 1 раз в 12 месяцев. Решение о допуске к занятиям принимается на основании обследования при отсутствии морфологических и функциональных отклонений, влекущих за собой жизненно опасные нарушения функций организма или отклонения от нормы.</w:t>
      </w:r>
    </w:p>
    <w:p w:rsidR="0062404F" w:rsidRPr="0062404F" w:rsidRDefault="0062404F" w:rsidP="0062404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04F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</w:t>
      </w:r>
    </w:p>
    <w:p w:rsidR="0062404F" w:rsidRPr="0062404F" w:rsidRDefault="0062404F" w:rsidP="0062404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04F" w:rsidRPr="0062404F" w:rsidRDefault="0062404F" w:rsidP="0062404F">
      <w:pPr>
        <w:spacing w:after="24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15"/>
          <w:sz w:val="24"/>
        </w:rPr>
      </w:pPr>
      <w:r w:rsidRPr="0062404F">
        <w:rPr>
          <w:rFonts w:ascii="Times New Roman" w:eastAsia="Times New Roman" w:hAnsi="Times New Roman" w:cs="Times New Roman"/>
          <w:b/>
          <w:sz w:val="24"/>
          <w:szCs w:val="28"/>
        </w:rPr>
        <w:t xml:space="preserve">3.1. </w:t>
      </w:r>
      <w:r w:rsidRPr="0062404F">
        <w:rPr>
          <w:rFonts w:ascii="Times New Roman" w:eastAsia="Times New Roman" w:hAnsi="Times New Roman" w:cs="Times New Roman"/>
          <w:b/>
          <w:spacing w:val="15"/>
          <w:sz w:val="24"/>
        </w:rPr>
        <w:t>Требования к кадрам, осуществляющим физическую подготовку на спортивно-оздоровительном этапе</w:t>
      </w:r>
    </w:p>
    <w:p w:rsidR="0062404F" w:rsidRPr="0062404F" w:rsidRDefault="0062404F" w:rsidP="00470C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04F">
        <w:rPr>
          <w:rFonts w:ascii="Times New Roman" w:eastAsia="Calibri" w:hAnsi="Times New Roman" w:cs="Times New Roman"/>
          <w:sz w:val="24"/>
          <w:szCs w:val="24"/>
        </w:rPr>
        <w:t>В соответствии с действующим законодательством и профессиональными стандартами, в спортивных организациях предъявляются определенные требования к кадрам, осуществляющим подготовку на спортивно-оздоровительном этапе: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специальности.</w:t>
      </w:r>
    </w:p>
    <w:p w:rsidR="0062404F" w:rsidRPr="0062404F" w:rsidRDefault="0062404F" w:rsidP="006240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04F">
        <w:rPr>
          <w:rFonts w:ascii="Times New Roman" w:eastAsia="Calibri" w:hAnsi="Times New Roman" w:cs="Times New Roman"/>
          <w:sz w:val="24"/>
          <w:szCs w:val="24"/>
        </w:rPr>
        <w:t>Количественный расчет кадровой потребности осуществляется на основе тарификации тренерско</w:t>
      </w:r>
      <w:r w:rsidR="00D85289">
        <w:rPr>
          <w:rFonts w:ascii="Times New Roman" w:eastAsia="Calibri" w:hAnsi="Times New Roman" w:cs="Times New Roman"/>
          <w:sz w:val="24"/>
          <w:szCs w:val="24"/>
        </w:rPr>
        <w:t>-преподавательского</w:t>
      </w:r>
      <w:r w:rsidRPr="0062404F">
        <w:rPr>
          <w:rFonts w:ascii="Times New Roman" w:eastAsia="Calibri" w:hAnsi="Times New Roman" w:cs="Times New Roman"/>
          <w:sz w:val="24"/>
          <w:szCs w:val="24"/>
        </w:rPr>
        <w:t xml:space="preserve"> состава, режима работы с группами.</w:t>
      </w:r>
    </w:p>
    <w:p w:rsidR="0062404F" w:rsidRPr="0062404F" w:rsidRDefault="0062404F" w:rsidP="0062404F">
      <w:pPr>
        <w:spacing w:before="240" w:after="24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15"/>
          <w:sz w:val="24"/>
        </w:rPr>
      </w:pPr>
      <w:r w:rsidRPr="0062404F">
        <w:rPr>
          <w:rFonts w:ascii="Times New Roman" w:eastAsia="Times New Roman" w:hAnsi="Times New Roman" w:cs="Times New Roman"/>
          <w:b/>
          <w:spacing w:val="15"/>
          <w:sz w:val="24"/>
        </w:rPr>
        <w:t>3.2. Требования к материально-технической базе</w:t>
      </w:r>
    </w:p>
    <w:p w:rsidR="0062404F" w:rsidRPr="0062404F" w:rsidRDefault="0062404F" w:rsidP="00470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 выдвигают требования к материально-технической базе организации:</w:t>
      </w:r>
    </w:p>
    <w:p w:rsidR="0062404F" w:rsidRPr="0062404F" w:rsidRDefault="0062404F" w:rsidP="0062404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404F">
        <w:rPr>
          <w:rFonts w:ascii="Times New Roman" w:eastAsia="Calibri" w:hAnsi="Times New Roman" w:cs="Times New Roman"/>
          <w:sz w:val="24"/>
        </w:rPr>
        <w:t>наличие зала;</w:t>
      </w:r>
    </w:p>
    <w:p w:rsidR="0062404F" w:rsidRPr="0062404F" w:rsidRDefault="0062404F" w:rsidP="0062404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404F">
        <w:rPr>
          <w:rFonts w:ascii="Times New Roman" w:eastAsia="Calibri" w:hAnsi="Times New Roman" w:cs="Times New Roman"/>
          <w:sz w:val="24"/>
        </w:rPr>
        <w:t>наличие раздевалок, душевых;</w:t>
      </w:r>
    </w:p>
    <w:p w:rsidR="0062404F" w:rsidRPr="0062404F" w:rsidRDefault="0062404F" w:rsidP="0062404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3.3. Требования к технике безопасности в условиях тренировочных занятий</w:t>
      </w:r>
    </w:p>
    <w:p w:rsidR="0062404F" w:rsidRPr="0062404F" w:rsidRDefault="0062404F" w:rsidP="00470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технике безопасности в условиях </w:t>
      </w:r>
      <w:r w:rsidR="00F5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 занятий возлагается на тренера</w:t>
      </w:r>
      <w:r w:rsidR="00F525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-преподавателя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Меры обеспечения безопасности и 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снижения травматизма обязательны к выполнению при осуществлении </w:t>
      </w:r>
      <w:r w:rsidR="00F5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тренировочного процесса. </w:t>
      </w:r>
      <w:r w:rsidR="00F5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проходят инструктаж по технике безопасности</w:t>
      </w:r>
      <w:r w:rsidR="00F5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инструкцию включены условия, при которых разрешено проводить </w:t>
      </w:r>
      <w:r w:rsidR="00F5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тренировочные занятия, а также условия допуска </w:t>
      </w:r>
      <w:r w:rsidR="00F5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обучающихсяк учебно-тренировочным занятиям.</w:t>
      </w:r>
    </w:p>
    <w:p w:rsidR="0062404F" w:rsidRPr="0062404F" w:rsidRDefault="0062404F" w:rsidP="00624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4F" w:rsidRPr="0062404F" w:rsidRDefault="0062404F" w:rsidP="0062404F">
      <w:pPr>
        <w:keepNext/>
        <w:keepLines/>
        <w:spacing w:before="4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ИНФОРМАЦИОННОГО ОБЕСПЕЧЕНИЯ</w:t>
      </w:r>
    </w:p>
    <w:p w:rsidR="0062404F" w:rsidRPr="0062404F" w:rsidRDefault="0062404F" w:rsidP="006240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4F" w:rsidRPr="0062404F" w:rsidRDefault="0062404F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физической культуре и спорте в Российской Федерации» от 04.12.2007 №329-ФЗ.</w:t>
      </w:r>
    </w:p>
    <w:p w:rsidR="0062404F" w:rsidRPr="0062404F" w:rsidRDefault="0062404F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Ю.А. Лучшие спортивные игры для детей и родителей. / - Москва, 2006.</w:t>
      </w:r>
    </w:p>
    <w:p w:rsidR="0062404F" w:rsidRPr="0062404F" w:rsidRDefault="0062404F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В.И. Энциклопедия здоровья. Молодость до ста лет. 1993.</w:t>
      </w:r>
    </w:p>
    <w:p w:rsidR="0062404F" w:rsidRPr="0062404F" w:rsidRDefault="0062404F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04F">
        <w:rPr>
          <w:rFonts w:ascii="Times New Roman" w:eastAsia="Calibri" w:hAnsi="Times New Roman" w:cs="Times New Roman"/>
          <w:sz w:val="24"/>
          <w:szCs w:val="24"/>
        </w:rPr>
        <w:t xml:space="preserve">Глазырина Л.Д., Лопатик Т.А. Методика преподавания физической культуры: 1-4 кл: Метод. пособие и программа. / - М.: Гуманит. изд. Центр ВЛАДОС, 2002. </w:t>
      </w:r>
    </w:p>
    <w:p w:rsidR="0062404F" w:rsidRPr="0062404F" w:rsidRDefault="0062404F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 Ю.Д., Петров П.К. Основы научно-методической деятельности в физической культуре и спорте / - Москва: Академия, 2005.</w:t>
      </w:r>
    </w:p>
    <w:p w:rsidR="0062404F" w:rsidRPr="0062404F" w:rsidRDefault="0062404F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 Ю.Д., Портнов Ю.М. Спортивные игры: техника, тактика, методика обучения. / - М.: Издательский центр «Академия», 2002.</w:t>
      </w:r>
    </w:p>
    <w:p w:rsidR="0062404F" w:rsidRPr="0062404F" w:rsidRDefault="0062404F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Е.П. Психология физического воспитания. / – М., 1987.</w:t>
      </w:r>
    </w:p>
    <w:p w:rsidR="0062404F" w:rsidRPr="0062404F" w:rsidRDefault="0062404F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Ильинич В.И. Физическая культура студента: Учебник. 2001.</w:t>
      </w:r>
    </w:p>
    <w:p w:rsidR="0062404F" w:rsidRPr="0062404F" w:rsidRDefault="0062404F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 В.Ф. Физическое воспитание. / - Л., 1985.</w:t>
      </w:r>
    </w:p>
    <w:p w:rsidR="0062404F" w:rsidRPr="0062404F" w:rsidRDefault="0062404F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 Я.М. Спортивная физиология. / - М.: Физкультура и спорт, 1986.</w:t>
      </w:r>
    </w:p>
    <w:p w:rsidR="0062404F" w:rsidRPr="0062404F" w:rsidRDefault="0062404F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В.С., Колодницкий Г.А. Прикладная физическая подготовка: 10-11 классы: Учебно-методическое пособие. / - М.: Владос, 2003.</w:t>
      </w:r>
    </w:p>
    <w:p w:rsidR="0062404F" w:rsidRPr="0062404F" w:rsidRDefault="0062404F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Л.П. Теория и методика физической культуры. – 3-е изд., перераб. и доп. / Л.П. Матвеев – М.: Физкультура и Спорт, Спорт Академ Пресс, 2008.</w:t>
      </w:r>
    </w:p>
    <w:p w:rsidR="0062404F" w:rsidRPr="0062404F" w:rsidRDefault="0062404F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 Н.В., Кислицын Ю.Л. Физическая культура студента: Учебник для СПО. - 8-е изд., стер. / - М.: Академия, 2008.</w:t>
      </w:r>
    </w:p>
    <w:p w:rsidR="0062404F" w:rsidRPr="0062404F" w:rsidRDefault="0062404F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Хамзин Х. Сохранить осанку – сберечь здоровье. / – М.: «Знание», 1980.</w:t>
      </w:r>
    </w:p>
    <w:p w:rsidR="00D90EEE" w:rsidRDefault="0062404F" w:rsidP="00F525F4">
      <w:pPr>
        <w:numPr>
          <w:ilvl w:val="0"/>
          <w:numId w:val="20"/>
        </w:numPr>
        <w:spacing w:after="0" w:line="360" w:lineRule="auto"/>
        <w:jc w:val="both"/>
      </w:pPr>
      <w:r w:rsidRPr="00F525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 Ж.К., Кузнецов В.С. Теория и методика физического воспитания и спорта: Учебное пособие для вузов. - 3-е изд. / - М: Академия, 2004.</w:t>
      </w:r>
    </w:p>
    <w:sectPr w:rsidR="00D90EEE" w:rsidSect="00180B62"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58" w:rsidRDefault="00E26E58">
      <w:pPr>
        <w:spacing w:after="0" w:line="240" w:lineRule="auto"/>
      </w:pPr>
      <w:r>
        <w:separator/>
      </w:r>
    </w:p>
  </w:endnote>
  <w:endnote w:type="continuationSeparator" w:id="1">
    <w:p w:rsidR="00E26E58" w:rsidRDefault="00E2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62" w:rsidRDefault="00180B62">
    <w:pPr>
      <w:pStyle w:val="a4"/>
    </w:pP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2826"/>
      <w:docPartObj>
        <w:docPartGallery w:val="Page Numbers (Bottom of Page)"/>
        <w:docPartUnique/>
      </w:docPartObj>
    </w:sdtPr>
    <w:sdtContent>
      <w:p w:rsidR="00180B62" w:rsidRDefault="003F61E3">
        <w:pPr>
          <w:pStyle w:val="a4"/>
          <w:jc w:val="right"/>
        </w:pPr>
        <w:r>
          <w:fldChar w:fldCharType="begin"/>
        </w:r>
        <w:r w:rsidR="00180B62">
          <w:instrText>PAGE   \* MERGEFORMAT</w:instrText>
        </w:r>
        <w:r>
          <w:fldChar w:fldCharType="separate"/>
        </w:r>
        <w:r w:rsidR="00DC654D">
          <w:rPr>
            <w:noProof/>
          </w:rPr>
          <w:t>2</w:t>
        </w:r>
        <w:r>
          <w:fldChar w:fldCharType="end"/>
        </w:r>
      </w:p>
    </w:sdtContent>
  </w:sdt>
  <w:p w:rsidR="00180B62" w:rsidRDefault="00180B6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2827"/>
      <w:docPartObj>
        <w:docPartGallery w:val="Page Numbers (Bottom of Page)"/>
        <w:docPartUnique/>
      </w:docPartObj>
    </w:sdtPr>
    <w:sdtContent>
      <w:p w:rsidR="00180B62" w:rsidRDefault="003F61E3">
        <w:pPr>
          <w:pStyle w:val="a4"/>
          <w:jc w:val="right"/>
        </w:pPr>
      </w:p>
    </w:sdtContent>
  </w:sdt>
  <w:p w:rsidR="00180B62" w:rsidRDefault="00180B62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62" w:rsidRDefault="00180B62" w:rsidP="00180B62">
    <w:pPr>
      <w:pStyle w:val="a4"/>
      <w:jc w:val="right"/>
    </w:pPr>
    <w:r>
      <w:t>6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62" w:rsidRDefault="003F61E3" w:rsidP="00180B62">
    <w:pPr>
      <w:pStyle w:val="a4"/>
      <w:jc w:val="right"/>
    </w:pPr>
    <w:r>
      <w:fldChar w:fldCharType="begin"/>
    </w:r>
    <w:r w:rsidR="00180B62">
      <w:instrText>PAGE   \* MERGEFORMAT</w:instrText>
    </w:r>
    <w:r>
      <w:fldChar w:fldCharType="separate"/>
    </w:r>
    <w:r w:rsidR="00DC654D">
      <w:rPr>
        <w:noProof/>
      </w:rPr>
      <w:t>20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62" w:rsidRDefault="003F61E3" w:rsidP="00180B62">
    <w:pPr>
      <w:pStyle w:val="a4"/>
      <w:jc w:val="right"/>
    </w:pPr>
    <w:r>
      <w:fldChar w:fldCharType="begin"/>
    </w:r>
    <w:r w:rsidR="00180B62">
      <w:instrText>PAGE   \* MERGEFORMAT</w:instrText>
    </w:r>
    <w:r>
      <w:fldChar w:fldCharType="separate"/>
    </w:r>
    <w:r w:rsidR="00DC654D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58" w:rsidRDefault="00E26E58">
      <w:pPr>
        <w:spacing w:after="0" w:line="240" w:lineRule="auto"/>
      </w:pPr>
      <w:r>
        <w:separator/>
      </w:r>
    </w:p>
  </w:footnote>
  <w:footnote w:type="continuationSeparator" w:id="1">
    <w:p w:rsidR="00E26E58" w:rsidRDefault="00E26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C8"/>
    <w:multiLevelType w:val="hybridMultilevel"/>
    <w:tmpl w:val="7BC2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1620"/>
    <w:multiLevelType w:val="hybridMultilevel"/>
    <w:tmpl w:val="D9CA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4CB3"/>
    <w:multiLevelType w:val="hybridMultilevel"/>
    <w:tmpl w:val="5B40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655E"/>
    <w:multiLevelType w:val="hybridMultilevel"/>
    <w:tmpl w:val="3D08AFF8"/>
    <w:lvl w:ilvl="0" w:tplc="AA6C7B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2D35"/>
    <w:multiLevelType w:val="hybridMultilevel"/>
    <w:tmpl w:val="26E8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47A70"/>
    <w:multiLevelType w:val="hybridMultilevel"/>
    <w:tmpl w:val="C24E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72260"/>
    <w:multiLevelType w:val="hybridMultilevel"/>
    <w:tmpl w:val="0200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C4382"/>
    <w:multiLevelType w:val="multilevel"/>
    <w:tmpl w:val="27E4DD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427664B4"/>
    <w:multiLevelType w:val="hybridMultilevel"/>
    <w:tmpl w:val="47F6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73E4B"/>
    <w:multiLevelType w:val="hybridMultilevel"/>
    <w:tmpl w:val="FE4C3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93C83"/>
    <w:multiLevelType w:val="multilevel"/>
    <w:tmpl w:val="00901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044643C"/>
    <w:multiLevelType w:val="hybridMultilevel"/>
    <w:tmpl w:val="38BC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B6177"/>
    <w:multiLevelType w:val="hybridMultilevel"/>
    <w:tmpl w:val="CBC6F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6408AA"/>
    <w:multiLevelType w:val="hybridMultilevel"/>
    <w:tmpl w:val="487A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32FA3"/>
    <w:multiLevelType w:val="hybridMultilevel"/>
    <w:tmpl w:val="857ED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3425B0"/>
    <w:multiLevelType w:val="hybridMultilevel"/>
    <w:tmpl w:val="0CA4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722DF"/>
    <w:multiLevelType w:val="hybridMultilevel"/>
    <w:tmpl w:val="19A6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23C6D"/>
    <w:multiLevelType w:val="hybridMultilevel"/>
    <w:tmpl w:val="CD8A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D4F0D"/>
    <w:multiLevelType w:val="hybridMultilevel"/>
    <w:tmpl w:val="D470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5162E"/>
    <w:multiLevelType w:val="hybridMultilevel"/>
    <w:tmpl w:val="ED789972"/>
    <w:lvl w:ilvl="0" w:tplc="2AF674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3"/>
  </w:num>
  <w:num w:numId="13">
    <w:abstractNumId w:val="17"/>
  </w:num>
  <w:num w:numId="14">
    <w:abstractNumId w:val="18"/>
  </w:num>
  <w:num w:numId="15">
    <w:abstractNumId w:val="15"/>
  </w:num>
  <w:num w:numId="16">
    <w:abstractNumId w:val="4"/>
  </w:num>
  <w:num w:numId="17">
    <w:abstractNumId w:val="1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F15"/>
    <w:rsid w:val="0002131E"/>
    <w:rsid w:val="000247A3"/>
    <w:rsid w:val="00026C56"/>
    <w:rsid w:val="00070C8A"/>
    <w:rsid w:val="000F12F1"/>
    <w:rsid w:val="001146DE"/>
    <w:rsid w:val="001245BD"/>
    <w:rsid w:val="00180B62"/>
    <w:rsid w:val="0019720F"/>
    <w:rsid w:val="002407BE"/>
    <w:rsid w:val="00274444"/>
    <w:rsid w:val="00291662"/>
    <w:rsid w:val="003357C4"/>
    <w:rsid w:val="00346527"/>
    <w:rsid w:val="003F61E3"/>
    <w:rsid w:val="00470CA9"/>
    <w:rsid w:val="00522D6B"/>
    <w:rsid w:val="00562B9B"/>
    <w:rsid w:val="0058402B"/>
    <w:rsid w:val="005E4F15"/>
    <w:rsid w:val="0062404F"/>
    <w:rsid w:val="00796061"/>
    <w:rsid w:val="007D3D24"/>
    <w:rsid w:val="0084324B"/>
    <w:rsid w:val="00877ED2"/>
    <w:rsid w:val="008F3A87"/>
    <w:rsid w:val="00996B2D"/>
    <w:rsid w:val="009E1F8B"/>
    <w:rsid w:val="009E4CE3"/>
    <w:rsid w:val="00A26733"/>
    <w:rsid w:val="00A465A0"/>
    <w:rsid w:val="00A92BC5"/>
    <w:rsid w:val="00AF4F79"/>
    <w:rsid w:val="00CA0D88"/>
    <w:rsid w:val="00D85289"/>
    <w:rsid w:val="00D90EEE"/>
    <w:rsid w:val="00DA0C8A"/>
    <w:rsid w:val="00DA3DCE"/>
    <w:rsid w:val="00DC654D"/>
    <w:rsid w:val="00E26E58"/>
    <w:rsid w:val="00E53AFB"/>
    <w:rsid w:val="00F1171F"/>
    <w:rsid w:val="00F1679B"/>
    <w:rsid w:val="00F41BE2"/>
    <w:rsid w:val="00F525F4"/>
    <w:rsid w:val="00F8512D"/>
    <w:rsid w:val="00F9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240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2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21</Pages>
  <Words>5403</Words>
  <Characters>30802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</cp:lastModifiedBy>
  <cp:revision>33</cp:revision>
  <cp:lastPrinted>2023-06-30T07:32:00Z</cp:lastPrinted>
  <dcterms:created xsi:type="dcterms:W3CDTF">2023-01-17T06:57:00Z</dcterms:created>
  <dcterms:modified xsi:type="dcterms:W3CDTF">2023-07-19T11:45:00Z</dcterms:modified>
</cp:coreProperties>
</file>